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C1E1" w14:textId="7A42B291" w:rsidR="009E428A" w:rsidRDefault="009E428A">
      <w:pPr>
        <w:shd w:val="clear" w:color="auto" w:fill="FFFFFF"/>
        <w:spacing w:after="0" w:line="240" w:lineRule="auto"/>
        <w:ind w:firstLine="709"/>
        <w:jc w:val="center"/>
        <w:rPr>
          <w:b/>
        </w:rPr>
      </w:pPr>
    </w:p>
    <w:p w14:paraId="6BC96E77" w14:textId="77777777" w:rsidR="009E428A" w:rsidRDefault="009E428A">
      <w:pPr>
        <w:shd w:val="clear" w:color="auto" w:fill="FFFFFF"/>
        <w:spacing w:after="0" w:line="240" w:lineRule="auto"/>
        <w:ind w:firstLine="709"/>
        <w:jc w:val="center"/>
        <w:rPr>
          <w:b/>
        </w:rPr>
      </w:pPr>
    </w:p>
    <w:p w14:paraId="0E85A8C5" w14:textId="57675990" w:rsidR="005F0877" w:rsidRDefault="00C872BB">
      <w:pPr>
        <w:shd w:val="clear" w:color="auto" w:fill="FFFFFF"/>
        <w:spacing w:after="0" w:line="240" w:lineRule="auto"/>
        <w:ind w:firstLine="709"/>
        <w:jc w:val="center"/>
      </w:pPr>
      <w:r>
        <w:rPr>
          <w:b/>
        </w:rPr>
        <w:t>REGULAMENTUL OFICIAL AL CAMPANIEI TEFAL PENTRU CONSUMATORI</w:t>
      </w:r>
    </w:p>
    <w:p w14:paraId="38A85739" w14:textId="77777777" w:rsidR="005F0877" w:rsidRDefault="00C872BB">
      <w:pPr>
        <w:shd w:val="clear" w:color="auto" w:fill="FFFFFF"/>
        <w:spacing w:after="0" w:line="240" w:lineRule="auto"/>
        <w:jc w:val="center"/>
      </w:pPr>
      <w:r>
        <w:rPr>
          <w:b/>
        </w:rPr>
        <w:t>“Club Tefal”</w:t>
      </w:r>
    </w:p>
    <w:p w14:paraId="2D26EE64" w14:textId="77777777" w:rsidR="005F0877" w:rsidRDefault="00C872BB">
      <w:pPr>
        <w:shd w:val="clear" w:color="auto" w:fill="FFFFFF"/>
        <w:spacing w:after="0" w:line="240" w:lineRule="auto"/>
        <w:jc w:val="center"/>
      </w:pPr>
      <w:r>
        <w:rPr>
          <w:b/>
        </w:rPr>
        <w:t>Perioada campaniei: 25.01.2021 – 31.12.2021</w:t>
      </w:r>
    </w:p>
    <w:p w14:paraId="49942D26" w14:textId="299FCCEF" w:rsidR="005F0877" w:rsidRDefault="00C872BB">
      <w:pPr>
        <w:shd w:val="clear" w:color="auto" w:fill="FFFFFF"/>
        <w:spacing w:after="0" w:line="240" w:lineRule="auto"/>
        <w:jc w:val="both"/>
      </w:pPr>
      <w:r>
        <w:t> </w:t>
      </w:r>
    </w:p>
    <w:p w14:paraId="7285B07B" w14:textId="0DD05FB7" w:rsidR="009E428A" w:rsidRDefault="009E428A">
      <w:pPr>
        <w:shd w:val="clear" w:color="auto" w:fill="FFFFFF"/>
        <w:spacing w:after="0" w:line="240" w:lineRule="auto"/>
        <w:jc w:val="both"/>
      </w:pPr>
    </w:p>
    <w:p w14:paraId="0DF49ADE" w14:textId="77777777" w:rsidR="009E428A" w:rsidRDefault="009E428A">
      <w:pPr>
        <w:shd w:val="clear" w:color="auto" w:fill="FFFFFF"/>
        <w:spacing w:after="0" w:line="240" w:lineRule="auto"/>
        <w:jc w:val="both"/>
      </w:pPr>
    </w:p>
    <w:p w14:paraId="5494D4D5" w14:textId="77777777" w:rsidR="005F0877" w:rsidRDefault="00C872BB">
      <w:pPr>
        <w:shd w:val="clear" w:color="auto" w:fill="FFFFFF"/>
        <w:spacing w:after="0" w:line="240" w:lineRule="auto"/>
        <w:jc w:val="both"/>
      </w:pPr>
      <w:r>
        <w:t> </w:t>
      </w:r>
    </w:p>
    <w:p w14:paraId="6CB5DAE6" w14:textId="77777777" w:rsidR="005F0877" w:rsidRDefault="00C872BB">
      <w:pPr>
        <w:shd w:val="clear" w:color="auto" w:fill="FFFFFF"/>
        <w:spacing w:after="0" w:line="240" w:lineRule="auto"/>
        <w:jc w:val="both"/>
        <w:rPr>
          <w:b/>
          <w:u w:val="single"/>
        </w:rPr>
      </w:pPr>
      <w:r>
        <w:rPr>
          <w:b/>
          <w:u w:val="single"/>
        </w:rPr>
        <w:t>SECŢIUNEA 1. ORGANIZATORUL CAMPANIEI</w:t>
      </w:r>
    </w:p>
    <w:p w14:paraId="179B9C7F" w14:textId="77777777" w:rsidR="005F0877" w:rsidRDefault="00C872BB">
      <w:pPr>
        <w:numPr>
          <w:ilvl w:val="1"/>
          <w:numId w:val="6"/>
        </w:numPr>
        <w:pBdr>
          <w:top w:val="nil"/>
          <w:left w:val="nil"/>
          <w:bottom w:val="nil"/>
          <w:right w:val="nil"/>
          <w:between w:val="nil"/>
        </w:pBdr>
        <w:shd w:val="clear" w:color="auto" w:fill="FFFFFF"/>
        <w:spacing w:before="280" w:after="0" w:line="240" w:lineRule="auto"/>
        <w:jc w:val="both"/>
        <w:rPr>
          <w:color w:val="000000"/>
        </w:rPr>
      </w:pPr>
      <w:r>
        <w:rPr>
          <w:color w:val="000000"/>
        </w:rPr>
        <w:t xml:space="preserve">Organizatorul Campaniei </w:t>
      </w:r>
      <w:r>
        <w:t>„</w:t>
      </w:r>
      <w:r>
        <w:rPr>
          <w:color w:val="000000"/>
        </w:rPr>
        <w:t>Club Tefal” (denumită în continuare „Campania”) este S.C. Groupe SEB România S.R.L. („Organizatorul”), societate comercială din România, cu sediul în București, Sector 1, Str. Ermil Pangratti, nr. 13, având CIF RO18288047, înregistrată în Registrul Comerțului de pe lângă Tribunalul București sub nr. J40/482/2006</w:t>
      </w:r>
    </w:p>
    <w:p w14:paraId="47CF8030" w14:textId="01FF9DDC" w:rsidR="005F0877" w:rsidRDefault="00C872BB">
      <w:pPr>
        <w:numPr>
          <w:ilvl w:val="1"/>
          <w:numId w:val="6"/>
        </w:numPr>
        <w:pBdr>
          <w:top w:val="nil"/>
          <w:left w:val="nil"/>
          <w:bottom w:val="nil"/>
          <w:right w:val="nil"/>
          <w:between w:val="nil"/>
        </w:pBdr>
        <w:shd w:val="clear" w:color="auto" w:fill="FFFFFF"/>
        <w:spacing w:after="0" w:line="240" w:lineRule="auto"/>
        <w:jc w:val="both"/>
        <w:rPr>
          <w:color w:val="000000"/>
        </w:rPr>
      </w:pPr>
      <w:r>
        <w:rPr>
          <w:color w:val="000000"/>
        </w:rPr>
        <w:t>Campania se derulează prin intermediul agenţiilor</w:t>
      </w:r>
      <w:r w:rsidR="00DD480C">
        <w:rPr>
          <w:color w:val="000000"/>
        </w:rPr>
        <w:t xml:space="preserve"> (i)</w:t>
      </w:r>
      <w:r>
        <w:rPr>
          <w:color w:val="000000"/>
        </w:rPr>
        <w:t xml:space="preserve"> Pure Media Solutions, cu sediul social în  Str. Sura Mare Nr. 1 Bl. 1A Sc. D Et. 6, Ap. 121, Sector 4 </w:t>
      </w:r>
      <w:r>
        <w:t>București</w:t>
      </w:r>
      <w:r>
        <w:rPr>
          <w:color w:val="000000"/>
        </w:rPr>
        <w:t xml:space="preserve">, înregistrată la Oficiul Registrului Comerţului de pe lângă Tribunalul București sub nr. J40/4662/2014, având CUI RO33066524, legal reprezentată de dna Ruxandra Vasile în calitate de Administrator (denumită în continuare „Pure Media”), </w:t>
      </w:r>
      <w:r w:rsidR="00DD480C">
        <w:rPr>
          <w:color w:val="000000"/>
        </w:rPr>
        <w:t xml:space="preserve">(ii) </w:t>
      </w:r>
      <w:r>
        <w:rPr>
          <w:color w:val="000000"/>
        </w:rPr>
        <w:t xml:space="preserve">Woopy Media SRL, cu sediul social în București, Sector 3, Str Învingătorilor nr 29, Bloc Stella, Et 2, ap 2.6, înregistrată la Registrul Comerțului cu nr J40/9167/2012, CUI 30530475, reprezentată legal de Victor Ikechukwu Chukwumah, în calitate de Administrator (denumită în continuare „Woopy”) și </w:t>
      </w:r>
      <w:r w:rsidR="00DD480C">
        <w:rPr>
          <w:color w:val="000000"/>
        </w:rPr>
        <w:t xml:space="preserve">(iii) </w:t>
      </w:r>
      <w:r>
        <w:rPr>
          <w:color w:val="000000"/>
        </w:rPr>
        <w:t>SC Smart Business Solutions S.R.L., cu sediul social în </w:t>
      </w:r>
      <w:r>
        <w:t>Galați</w:t>
      </w:r>
      <w:r>
        <w:rPr>
          <w:color w:val="000000"/>
        </w:rPr>
        <w:t> Str. Armata Poporului Nr. 22, înregistrată la Oficiul Registrului Comerţului sub nr. J17/1548/2006, avand CUI RO19054613, legal reprezentată de Pantus Cristian Florin în calitate de Administrator (denumită în continuare „NineSix”).</w:t>
      </w:r>
    </w:p>
    <w:p w14:paraId="7E759949" w14:textId="77777777" w:rsidR="005F0877" w:rsidRDefault="00C872BB">
      <w:pPr>
        <w:numPr>
          <w:ilvl w:val="1"/>
          <w:numId w:val="6"/>
        </w:numPr>
        <w:pBdr>
          <w:top w:val="nil"/>
          <w:left w:val="nil"/>
          <w:bottom w:val="nil"/>
          <w:right w:val="nil"/>
          <w:between w:val="nil"/>
        </w:pBdr>
        <w:shd w:val="clear" w:color="auto" w:fill="FFFFFF"/>
        <w:spacing w:after="0" w:line="240" w:lineRule="auto"/>
        <w:jc w:val="both"/>
        <w:rPr>
          <w:color w:val="000000"/>
        </w:rPr>
      </w:pPr>
      <w:r>
        <w:rPr>
          <w:color w:val="000000"/>
        </w:rPr>
        <w:t xml:space="preserve">Campania se va derula sub prevederile prezentului Regulament Oficial (denumit în cele ce urmează </w:t>
      </w:r>
      <w:r>
        <w:t>„</w:t>
      </w:r>
      <w:r>
        <w:rPr>
          <w:color w:val="000000"/>
        </w:rPr>
        <w:t>Regulamentul”), care este obligatoriu pentru toţi participanţii.</w:t>
      </w:r>
    </w:p>
    <w:p w14:paraId="00867C49" w14:textId="77777777" w:rsidR="005F0877" w:rsidRDefault="00C872BB">
      <w:pPr>
        <w:numPr>
          <w:ilvl w:val="1"/>
          <w:numId w:val="6"/>
        </w:numPr>
        <w:pBdr>
          <w:top w:val="nil"/>
          <w:left w:val="nil"/>
          <w:bottom w:val="nil"/>
          <w:right w:val="nil"/>
          <w:between w:val="nil"/>
        </w:pBdr>
        <w:shd w:val="clear" w:color="auto" w:fill="FFFFFF"/>
        <w:spacing w:after="280" w:line="240" w:lineRule="auto"/>
        <w:jc w:val="both"/>
        <w:rPr>
          <w:color w:val="000000"/>
        </w:rPr>
      </w:pPr>
      <w:r>
        <w:rPr>
          <w:color w:val="000000"/>
        </w:rPr>
        <w:t>Organizatorul îşi rezervă dreptul de a modifica Regulamentul pe parcursul desfășurării Campaniei, dar nu înainte de a anunța publicul cu cel puţin 24 de ore înaintea intrării în vigoare a modificărilor respective pe site-ul </w:t>
      </w:r>
      <w:hyperlink r:id="rId6">
        <w:r>
          <w:rPr>
            <w:color w:val="0000FF"/>
            <w:u w:val="single"/>
          </w:rPr>
          <w:t>www.clubtefal.ro</w:t>
        </w:r>
      </w:hyperlink>
      <w:r>
        <w:rPr>
          <w:color w:val="000000"/>
        </w:rPr>
        <w:t xml:space="preserve">.  </w:t>
      </w:r>
    </w:p>
    <w:p w14:paraId="425AAC40" w14:textId="77777777" w:rsidR="005F0877" w:rsidRDefault="005F0877">
      <w:pPr>
        <w:shd w:val="clear" w:color="auto" w:fill="FFFFFF"/>
        <w:spacing w:after="0" w:line="240" w:lineRule="auto"/>
        <w:jc w:val="both"/>
      </w:pPr>
    </w:p>
    <w:p w14:paraId="2B8EE1C7" w14:textId="77777777" w:rsidR="005F0877" w:rsidRDefault="00C872BB">
      <w:pPr>
        <w:shd w:val="clear" w:color="auto" w:fill="FFFFFF"/>
        <w:spacing w:after="0" w:line="240" w:lineRule="auto"/>
        <w:jc w:val="both"/>
      </w:pPr>
      <w:r>
        <w:rPr>
          <w:b/>
          <w:u w:val="single"/>
        </w:rPr>
        <w:t>SECŢIUNEA 2. TEMEIUL LEGAL</w:t>
      </w:r>
    </w:p>
    <w:p w14:paraId="23785C06" w14:textId="77777777" w:rsidR="005F0877" w:rsidRDefault="00C872BB">
      <w:pPr>
        <w:numPr>
          <w:ilvl w:val="1"/>
          <w:numId w:val="14"/>
        </w:numPr>
        <w:pBdr>
          <w:top w:val="nil"/>
          <w:left w:val="nil"/>
          <w:bottom w:val="nil"/>
          <w:right w:val="nil"/>
          <w:between w:val="nil"/>
        </w:pBdr>
        <w:shd w:val="clear" w:color="auto" w:fill="FFFFFF"/>
        <w:spacing w:before="280" w:after="280" w:line="240" w:lineRule="auto"/>
        <w:jc w:val="both"/>
        <w:rPr>
          <w:color w:val="000000"/>
        </w:rPr>
      </w:pPr>
      <w:r>
        <w:rPr>
          <w:color w:val="000000"/>
        </w:rPr>
        <w:t>Campania este organizată în conformitate cu prevederile Ordonanţei Guvernului nr. 99/2000 privind comercializarea produselor şi serviciilor pe piaţă, republicată în Monitorul Oficial nr. 603 din 31.08.2007, cu modificările și completările ulterioare.</w:t>
      </w:r>
    </w:p>
    <w:p w14:paraId="5B6F05A7" w14:textId="77777777" w:rsidR="005F0877" w:rsidRDefault="005F0877">
      <w:pPr>
        <w:shd w:val="clear" w:color="auto" w:fill="FFFFFF"/>
        <w:spacing w:after="0" w:line="240" w:lineRule="auto"/>
        <w:jc w:val="both"/>
      </w:pPr>
    </w:p>
    <w:p w14:paraId="4D38CFB4" w14:textId="77777777" w:rsidR="005F0877" w:rsidRDefault="00C872BB">
      <w:pPr>
        <w:shd w:val="clear" w:color="auto" w:fill="FFFFFF"/>
        <w:spacing w:after="0" w:line="240" w:lineRule="auto"/>
        <w:jc w:val="both"/>
      </w:pPr>
      <w:r>
        <w:rPr>
          <w:b/>
          <w:u w:val="single"/>
        </w:rPr>
        <w:t>SECŢIUNEA 3. LOCUL DE DESFĂŞURARE ŞI DURATA CAMPANIEI</w:t>
      </w:r>
    </w:p>
    <w:p w14:paraId="178505C8" w14:textId="77777777" w:rsidR="005F0877" w:rsidRDefault="00C872BB">
      <w:pPr>
        <w:numPr>
          <w:ilvl w:val="1"/>
          <w:numId w:val="5"/>
        </w:numPr>
        <w:pBdr>
          <w:top w:val="nil"/>
          <w:left w:val="nil"/>
          <w:bottom w:val="nil"/>
          <w:right w:val="nil"/>
          <w:between w:val="nil"/>
        </w:pBdr>
        <w:shd w:val="clear" w:color="auto" w:fill="FFFFFF"/>
        <w:spacing w:after="280" w:line="240" w:lineRule="auto"/>
        <w:jc w:val="both"/>
        <w:rPr>
          <w:color w:val="000000"/>
        </w:rPr>
      </w:pPr>
      <w:r>
        <w:rPr>
          <w:color w:val="000000"/>
        </w:rPr>
        <w:t xml:space="preserve">Campania </w:t>
      </w:r>
      <w:r>
        <w:rPr>
          <w:b/>
          <w:color w:val="000000"/>
        </w:rPr>
        <w:t>“Club Tefal”</w:t>
      </w:r>
      <w:r>
        <w:rPr>
          <w:color w:val="000000"/>
        </w:rPr>
        <w:t xml:space="preserve"> va fi organizată şi se va desfăşura exclusiv pe platforma web </w:t>
      </w:r>
      <w:hyperlink r:id="rId7">
        <w:r>
          <w:rPr>
            <w:color w:val="0000FF"/>
            <w:u w:val="single"/>
          </w:rPr>
          <w:t>www.clubtefal.ro</w:t>
        </w:r>
      </w:hyperlink>
      <w:r>
        <w:rPr>
          <w:color w:val="000000"/>
        </w:rPr>
        <w:t xml:space="preserve"> în perioada 25.01.2021, începând cu ora 00:00:00 – 31.12.2021, până la ora 23:59:59 inclusiv, în condițiile respectării prevederilor prezentului Regulament.</w:t>
      </w:r>
    </w:p>
    <w:p w14:paraId="653B97E1" w14:textId="77777777" w:rsidR="005F0877" w:rsidRDefault="005F0877">
      <w:pPr>
        <w:shd w:val="clear" w:color="auto" w:fill="FFFFFF"/>
        <w:spacing w:after="0" w:line="240" w:lineRule="auto"/>
        <w:jc w:val="both"/>
        <w:rPr>
          <w:b/>
          <w:u w:val="single"/>
        </w:rPr>
      </w:pPr>
    </w:p>
    <w:p w14:paraId="3A3E84DB" w14:textId="77777777" w:rsidR="005F0877" w:rsidRDefault="00C872BB">
      <w:pPr>
        <w:shd w:val="clear" w:color="auto" w:fill="FFFFFF"/>
        <w:spacing w:after="0" w:line="240" w:lineRule="auto"/>
        <w:jc w:val="both"/>
        <w:rPr>
          <w:b/>
        </w:rPr>
      </w:pPr>
      <w:r>
        <w:rPr>
          <w:b/>
          <w:u w:val="single"/>
        </w:rPr>
        <w:t>SECŢIUNEA 4. DREPTUL DE PARTICIPARE</w:t>
      </w:r>
    </w:p>
    <w:p w14:paraId="0B7B918A" w14:textId="493590DB" w:rsidR="005F0877" w:rsidRDefault="00C872BB">
      <w:pPr>
        <w:numPr>
          <w:ilvl w:val="1"/>
          <w:numId w:val="7"/>
        </w:numPr>
        <w:pBdr>
          <w:top w:val="nil"/>
          <w:left w:val="nil"/>
          <w:bottom w:val="nil"/>
          <w:right w:val="nil"/>
          <w:between w:val="nil"/>
        </w:pBdr>
        <w:shd w:val="clear" w:color="auto" w:fill="FFFFFF"/>
        <w:spacing w:after="0" w:line="240" w:lineRule="auto"/>
        <w:jc w:val="both"/>
        <w:rPr>
          <w:b/>
          <w:color w:val="000000"/>
        </w:rPr>
      </w:pPr>
      <w:bookmarkStart w:id="0" w:name="_heading=h.gjdgxs" w:colFirst="0" w:colLast="0"/>
      <w:bookmarkEnd w:id="0"/>
      <w:r>
        <w:rPr>
          <w:b/>
          <w:color w:val="000000"/>
        </w:rPr>
        <w:t xml:space="preserve"> </w:t>
      </w:r>
      <w:r>
        <w:rPr>
          <w:color w:val="000000"/>
        </w:rPr>
        <w:t xml:space="preserve">Campania este deschisă participării exclusiv persoanelor fizice cu vârsta de minimum 18 ani (împliniţi până la data începerii Campaniei) care achiziţionează produsele participante în Campanie, din orice magazin situat pe teritoriul României, persoană juridică română, în perioada 01.01.2021 ora 00.00.00 – 31.12.2021 ora 23.59.59, inclusiv, ora României, </w:t>
      </w:r>
      <w:r w:rsidR="00DD480C" w:rsidRPr="0015405D">
        <w:t xml:space="preserve">potrivit </w:t>
      </w:r>
      <w:r w:rsidRPr="0015405D">
        <w:t>dat</w:t>
      </w:r>
      <w:r w:rsidR="00DD480C" w:rsidRPr="0015405D">
        <w:t>ei</w:t>
      </w:r>
      <w:r w:rsidRPr="0015405D">
        <w:t xml:space="preserve"> înscris</w:t>
      </w:r>
      <w:r w:rsidR="00DD480C" w:rsidRPr="0015405D">
        <w:t xml:space="preserve">e </w:t>
      </w:r>
      <w:r w:rsidRPr="0015405D">
        <w:lastRenderedPageBreak/>
        <w:t xml:space="preserve">pe bonul fiscal/factura fiscală </w:t>
      </w:r>
      <w:r>
        <w:rPr>
          <w:color w:val="000000"/>
        </w:rPr>
        <w:t xml:space="preserve">şi care respectă termenii şi condiţiile prezentului Regulament Oficial (denumite în continuare „Participanţi”). Se consideră data achiziției produselor participante, data înscrisă pe bonurile/facturile fiscale. </w:t>
      </w:r>
    </w:p>
    <w:p w14:paraId="1E8B15A7" w14:textId="77777777" w:rsidR="005F0877" w:rsidRDefault="00C872BB">
      <w:pPr>
        <w:numPr>
          <w:ilvl w:val="1"/>
          <w:numId w:val="7"/>
        </w:numPr>
        <w:pBdr>
          <w:top w:val="nil"/>
          <w:left w:val="nil"/>
          <w:bottom w:val="nil"/>
          <w:right w:val="nil"/>
          <w:between w:val="nil"/>
        </w:pBdr>
        <w:shd w:val="clear" w:color="auto" w:fill="FFFFFF"/>
        <w:spacing w:after="0" w:line="240" w:lineRule="auto"/>
        <w:jc w:val="both"/>
        <w:rPr>
          <w:color w:val="000000"/>
        </w:rPr>
      </w:pPr>
      <w:r>
        <w:rPr>
          <w:color w:val="000000"/>
        </w:rPr>
        <w:t xml:space="preserve">Nu sunt eligibile pentru a participa în Campanie persoanele juridice, asociaţiile familiale, angajaţii și colaboratorii Groupe SEB România SRL., ai agenţiilor implicate în organizarea Campaniei, ai magazinelor participante și colaboratorii acestora, precum şi soţii/soţiile şi rudele </w:t>
      </w:r>
      <w:r>
        <w:t>și</w:t>
      </w:r>
      <w:r>
        <w:rPr>
          <w:color w:val="000000"/>
        </w:rPr>
        <w:t xml:space="preserve"> afinii acestora până la gradul II inclusiv.</w:t>
      </w:r>
    </w:p>
    <w:p w14:paraId="58CA7C30" w14:textId="77777777" w:rsidR="005F0877" w:rsidRDefault="005F0877">
      <w:pPr>
        <w:shd w:val="clear" w:color="auto" w:fill="FFFFFF"/>
        <w:spacing w:after="0" w:line="240" w:lineRule="auto"/>
        <w:jc w:val="both"/>
        <w:rPr>
          <w:b/>
          <w:u w:val="single"/>
        </w:rPr>
      </w:pPr>
    </w:p>
    <w:p w14:paraId="6B0B1314" w14:textId="77777777" w:rsidR="005F0877" w:rsidRDefault="005F0877">
      <w:pPr>
        <w:shd w:val="clear" w:color="auto" w:fill="FFFFFF"/>
        <w:spacing w:after="0" w:line="240" w:lineRule="auto"/>
        <w:jc w:val="both"/>
        <w:rPr>
          <w:b/>
          <w:u w:val="single"/>
        </w:rPr>
      </w:pPr>
    </w:p>
    <w:p w14:paraId="22E7D7B6" w14:textId="77777777" w:rsidR="005F0877" w:rsidRDefault="00C872BB">
      <w:pPr>
        <w:shd w:val="clear" w:color="auto" w:fill="FFFFFF"/>
        <w:spacing w:after="0" w:line="240" w:lineRule="auto"/>
        <w:jc w:val="both"/>
        <w:rPr>
          <w:b/>
        </w:rPr>
      </w:pPr>
      <w:r>
        <w:rPr>
          <w:b/>
          <w:u w:val="single"/>
        </w:rPr>
        <w:t>SECŢIUNEA 5. PRODUSELE PARTICIPANTE</w:t>
      </w:r>
    </w:p>
    <w:p w14:paraId="334B14E5" w14:textId="77777777" w:rsidR="005F0877" w:rsidRDefault="00C872BB">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 xml:space="preserve">Este considerat </w:t>
      </w:r>
      <w:r>
        <w:rPr>
          <w:b/>
          <w:color w:val="000000"/>
        </w:rPr>
        <w:t>Produs Participant în această Campanie</w:t>
      </w:r>
      <w:r>
        <w:rPr>
          <w:color w:val="000000"/>
        </w:rPr>
        <w:t xml:space="preserve"> orice produs  electrocasnic Tefal din categoriile: mic dejun, prepararea alimentelor și aparate de gătit, cum sunt descrise mai jos, precum și produsele Tefal din categoriile tigăi (inclusiv specialități, cum ar fi, dar fără a se limita la: tigăi de clătite, tigăi wok, tigăi grill, cratițe), oale (inclusiv seturi) și oale sub presiune, achiziționate de pe teritoriul României, din magazine fizice sau online aparținând persoanelor juridice române, în perioada </w:t>
      </w:r>
      <w:r>
        <w:rPr>
          <w:b/>
          <w:color w:val="000000"/>
        </w:rPr>
        <w:t>1 ianuarie 2021, ora 00:00:00 – 31 decembrie 2021, ora 23:59:59, inclusiv:</w:t>
      </w:r>
    </w:p>
    <w:p w14:paraId="626D5C5F" w14:textId="77777777" w:rsidR="005F0877" w:rsidRDefault="00C872BB">
      <w:pPr>
        <w:pBdr>
          <w:top w:val="nil"/>
          <w:left w:val="nil"/>
          <w:bottom w:val="nil"/>
          <w:right w:val="nil"/>
          <w:between w:val="nil"/>
        </w:pBdr>
        <w:shd w:val="clear" w:color="auto" w:fill="FFFFFF"/>
        <w:spacing w:after="0" w:line="240" w:lineRule="auto"/>
        <w:ind w:left="357"/>
        <w:jc w:val="both"/>
        <w:rPr>
          <w:color w:val="000000"/>
        </w:rPr>
      </w:pPr>
      <w:r>
        <w:rPr>
          <w:color w:val="000000"/>
        </w:rPr>
        <w:t>Produse electrocasnice Tefal din categoria mic dejun:</w:t>
      </w:r>
    </w:p>
    <w:p w14:paraId="187D97C8" w14:textId="77777777" w:rsidR="005F0877" w:rsidRDefault="00C872BB">
      <w:pPr>
        <w:numPr>
          <w:ilvl w:val="0"/>
          <w:numId w:val="9"/>
        </w:numPr>
        <w:pBdr>
          <w:top w:val="nil"/>
          <w:left w:val="nil"/>
          <w:bottom w:val="nil"/>
          <w:right w:val="nil"/>
          <w:between w:val="nil"/>
        </w:pBdr>
        <w:shd w:val="clear" w:color="auto" w:fill="FFFFFF"/>
        <w:spacing w:after="0" w:line="240" w:lineRule="auto"/>
        <w:jc w:val="both"/>
        <w:rPr>
          <w:color w:val="000000"/>
        </w:rPr>
      </w:pPr>
      <w:bookmarkStart w:id="1" w:name="_heading=h.30j0zll" w:colFirst="0" w:colLast="0"/>
      <w:bookmarkEnd w:id="1"/>
      <w:r>
        <w:rPr>
          <w:color w:val="000000"/>
        </w:rPr>
        <w:t>Filtre de cafea</w:t>
      </w:r>
    </w:p>
    <w:p w14:paraId="2534A362" w14:textId="77777777" w:rsidR="005F0877" w:rsidRDefault="00C872BB">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Fierbătoare electrice</w:t>
      </w:r>
    </w:p>
    <w:p w14:paraId="6F6CA444" w14:textId="77777777" w:rsidR="005F0877" w:rsidRDefault="00C872BB">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Prăjitoare de pâine</w:t>
      </w:r>
    </w:p>
    <w:p w14:paraId="35E6B15A" w14:textId="77777777" w:rsidR="005F0877" w:rsidRDefault="00C872BB">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Aparate de preparat sandwich-uri</w:t>
      </w:r>
    </w:p>
    <w:p w14:paraId="6E2E8BDB" w14:textId="77777777" w:rsidR="005F0877" w:rsidRDefault="00C872BB">
      <w:pPr>
        <w:shd w:val="clear" w:color="auto" w:fill="FFFFFF"/>
        <w:spacing w:after="0" w:line="240" w:lineRule="auto"/>
        <w:ind w:left="357"/>
        <w:jc w:val="both"/>
      </w:pPr>
      <w:r>
        <w:t>Produse electrocasnice Tefal din categoria prepararea alimentelor:</w:t>
      </w:r>
    </w:p>
    <w:p w14:paraId="0AB83950"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Blendere</w:t>
      </w:r>
    </w:p>
    <w:p w14:paraId="587B6324"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Storcătoare de fructe</w:t>
      </w:r>
    </w:p>
    <w:p w14:paraId="109734F2"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Mixere verticale</w:t>
      </w:r>
    </w:p>
    <w:p w14:paraId="13D6EBBA"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Mixere de mână</w:t>
      </w:r>
    </w:p>
    <w:p w14:paraId="371E00CF"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Roboți de bucătărie</w:t>
      </w:r>
    </w:p>
    <w:p w14:paraId="1511CE8F"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Mașini de tocat</w:t>
      </w:r>
    </w:p>
    <w:p w14:paraId="672DF0C1"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Răzători și mini-tocătoare electrice</w:t>
      </w:r>
    </w:p>
    <w:p w14:paraId="687A0DC7"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Râșniță electrică</w:t>
      </w:r>
    </w:p>
    <w:p w14:paraId="2D6F7A30" w14:textId="77777777" w:rsidR="005F0877" w:rsidRDefault="00C872BB">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Cuțite electrice</w:t>
      </w:r>
    </w:p>
    <w:p w14:paraId="28AF56AF" w14:textId="77777777" w:rsidR="005F0877" w:rsidRDefault="00C872BB">
      <w:pPr>
        <w:shd w:val="clear" w:color="auto" w:fill="FFFFFF"/>
        <w:spacing w:after="0" w:line="240" w:lineRule="auto"/>
        <w:ind w:left="357"/>
        <w:jc w:val="both"/>
      </w:pPr>
      <w:r>
        <w:t>Aparate de gătit electrice Tefal:</w:t>
      </w:r>
    </w:p>
    <w:p w14:paraId="699D49D8"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Aparate de gătit cu abur</w:t>
      </w:r>
    </w:p>
    <w:p w14:paraId="5226CE3E"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Aparate de gătit multifuncționale (multicooker)</w:t>
      </w:r>
    </w:p>
    <w:p w14:paraId="35C2F425"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Grătare electrice</w:t>
      </w:r>
    </w:p>
    <w:p w14:paraId="131CFE32"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Mașini de pâine</w:t>
      </w:r>
    </w:p>
    <w:p w14:paraId="5A5073F8"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Friteuze electrice</w:t>
      </w:r>
    </w:p>
    <w:p w14:paraId="5B7DC696"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Cuptoare și plite electrice</w:t>
      </w:r>
    </w:p>
    <w:p w14:paraId="03384C00"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Aparate electrice pentru desert</w:t>
      </w:r>
    </w:p>
    <w:p w14:paraId="21C857DF" w14:textId="77777777" w:rsidR="005F0877" w:rsidRDefault="00C872BB">
      <w:pPr>
        <w:numPr>
          <w:ilvl w:val="0"/>
          <w:numId w:val="12"/>
        </w:numPr>
        <w:pBdr>
          <w:top w:val="nil"/>
          <w:left w:val="nil"/>
          <w:bottom w:val="nil"/>
          <w:right w:val="nil"/>
          <w:between w:val="nil"/>
        </w:pBdr>
        <w:shd w:val="clear" w:color="auto" w:fill="FFFFFF"/>
        <w:spacing w:after="0" w:line="240" w:lineRule="auto"/>
        <w:jc w:val="both"/>
        <w:rPr>
          <w:color w:val="000000"/>
        </w:rPr>
      </w:pPr>
      <w:r>
        <w:rPr>
          <w:color w:val="000000"/>
        </w:rPr>
        <w:t>Aparate de vidat</w:t>
      </w:r>
    </w:p>
    <w:p w14:paraId="1DDFBE83" w14:textId="77777777" w:rsidR="005F0877" w:rsidRDefault="005F0877">
      <w:pPr>
        <w:pBdr>
          <w:top w:val="nil"/>
          <w:left w:val="nil"/>
          <w:bottom w:val="nil"/>
          <w:right w:val="nil"/>
          <w:between w:val="nil"/>
        </w:pBdr>
        <w:shd w:val="clear" w:color="auto" w:fill="FFFFFF"/>
        <w:spacing w:after="0" w:line="240" w:lineRule="auto"/>
        <w:ind w:left="357"/>
        <w:jc w:val="both"/>
        <w:rPr>
          <w:color w:val="000000"/>
          <w:highlight w:val="yellow"/>
        </w:rPr>
      </w:pPr>
    </w:p>
    <w:p w14:paraId="2B9C706C" w14:textId="77777777" w:rsidR="005F0877" w:rsidRDefault="005F0877">
      <w:pPr>
        <w:shd w:val="clear" w:color="auto" w:fill="FFFFFF"/>
        <w:spacing w:after="0" w:line="240" w:lineRule="auto"/>
        <w:jc w:val="both"/>
      </w:pPr>
    </w:p>
    <w:p w14:paraId="2B91A7FE" w14:textId="77777777" w:rsidR="005F0877" w:rsidRDefault="00C872BB">
      <w:pPr>
        <w:shd w:val="clear" w:color="auto" w:fill="FFFFFF"/>
        <w:spacing w:after="0" w:line="240" w:lineRule="auto"/>
        <w:jc w:val="both"/>
        <w:rPr>
          <w:b/>
          <w:u w:val="single"/>
        </w:rPr>
      </w:pPr>
      <w:r>
        <w:rPr>
          <w:b/>
          <w:u w:val="single"/>
        </w:rPr>
        <w:t xml:space="preserve">SECŢIUNEA 6. MECANISMUL CAMPANIEI </w:t>
      </w:r>
    </w:p>
    <w:p w14:paraId="0DE67D10" w14:textId="77777777" w:rsidR="005F0877" w:rsidRDefault="005F0877">
      <w:pPr>
        <w:shd w:val="clear" w:color="auto" w:fill="FFFFFF"/>
        <w:spacing w:after="0" w:line="240" w:lineRule="auto"/>
        <w:jc w:val="both"/>
        <w:rPr>
          <w:b/>
        </w:rPr>
      </w:pPr>
    </w:p>
    <w:p w14:paraId="5E5894B8" w14:textId="77777777" w:rsidR="005F0877" w:rsidRDefault="00C872BB">
      <w:pPr>
        <w:shd w:val="clear" w:color="auto" w:fill="FFFFFF"/>
        <w:spacing w:after="0" w:line="240" w:lineRule="auto"/>
        <w:jc w:val="both"/>
      </w:pPr>
      <w:r>
        <w:rPr>
          <w:b/>
        </w:rPr>
        <w:t>Participanţii la prezenta Campanie trebuie:</w:t>
      </w:r>
    </w:p>
    <w:p w14:paraId="074E42BF" w14:textId="77777777" w:rsidR="005F0877" w:rsidRDefault="00C872BB">
      <w:pPr>
        <w:numPr>
          <w:ilvl w:val="0"/>
          <w:numId w:val="1"/>
        </w:numPr>
        <w:pBdr>
          <w:top w:val="nil"/>
          <w:left w:val="nil"/>
          <w:bottom w:val="nil"/>
          <w:right w:val="nil"/>
          <w:between w:val="nil"/>
        </w:pBdr>
        <w:shd w:val="clear" w:color="auto" w:fill="FFFFFF"/>
        <w:spacing w:before="280" w:after="0" w:line="240" w:lineRule="auto"/>
        <w:jc w:val="both"/>
        <w:rPr>
          <w:color w:val="000000"/>
        </w:rPr>
      </w:pPr>
      <w:r>
        <w:rPr>
          <w:color w:val="000000"/>
        </w:rPr>
        <w:t>Să achiziţioneze cel puţin un produs participant la campanie (conform secţiunii 5 a prezentului Regulament) în perioada 01.01.2021 – 31.12.2021, exclusiv din magazinele fizice și online aparținând persoanelor juridice române și care își desfășoară activitatea pe teritoriul României;</w:t>
      </w:r>
    </w:p>
    <w:p w14:paraId="60633C14" w14:textId="77777777" w:rsidR="005F0877" w:rsidRDefault="00C872BB">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 xml:space="preserve">Să își creeze un cont de utilizator pe platforma web </w:t>
      </w:r>
      <w:r>
        <w:rPr>
          <w:b/>
          <w:color w:val="000000"/>
        </w:rPr>
        <w:t>www.clubtefal.ro</w:t>
      </w:r>
      <w:r>
        <w:rPr>
          <w:color w:val="000000"/>
        </w:rPr>
        <w:t xml:space="preserve">, completând numele și prenumele său, adresa de e-mail, parola dorită și telefonul, ca fiind solicitări obligatorii pentru </w:t>
      </w:r>
      <w:r>
        <w:rPr>
          <w:color w:val="000000"/>
        </w:rPr>
        <w:lastRenderedPageBreak/>
        <w:t xml:space="preserve">participare. Participantul își asumă responsabilitatea pentru corectitudinea datelor și, prin înscrierea lor, confirmă că sunt ale sale. </w:t>
      </w:r>
    </w:p>
    <w:p w14:paraId="5A04A8ED" w14:textId="77777777" w:rsidR="005F0877" w:rsidRDefault="00C872BB">
      <w:pPr>
        <w:numPr>
          <w:ilvl w:val="0"/>
          <w:numId w:val="1"/>
        </w:numPr>
        <w:pBdr>
          <w:top w:val="nil"/>
          <w:left w:val="nil"/>
          <w:bottom w:val="nil"/>
          <w:right w:val="nil"/>
          <w:between w:val="nil"/>
        </w:pBdr>
        <w:shd w:val="clear" w:color="auto" w:fill="FFFFFF"/>
        <w:spacing w:after="280" w:line="240" w:lineRule="auto"/>
        <w:jc w:val="both"/>
        <w:rPr>
          <w:color w:val="000000"/>
        </w:rPr>
      </w:pPr>
      <w:r>
        <w:rPr>
          <w:color w:val="000000"/>
        </w:rPr>
        <w:t>Să citească și să bifeze, în mod obligatoriu informațiile referitoare la termeni și condiții după cum urmează:</w:t>
      </w:r>
    </w:p>
    <w:p w14:paraId="7FD167E2" w14:textId="77777777" w:rsidR="005F0877" w:rsidRDefault="00C872BB">
      <w:pPr>
        <w:numPr>
          <w:ilvl w:val="1"/>
          <w:numId w:val="3"/>
        </w:numPr>
        <w:pBdr>
          <w:top w:val="nil"/>
          <w:left w:val="nil"/>
          <w:bottom w:val="nil"/>
          <w:right w:val="nil"/>
          <w:between w:val="nil"/>
        </w:pBdr>
        <w:shd w:val="clear" w:color="auto" w:fill="FFFFFF"/>
        <w:spacing w:before="280" w:after="0" w:line="240" w:lineRule="auto"/>
        <w:ind w:hanging="357"/>
        <w:jc w:val="both"/>
        <w:rPr>
          <w:color w:val="000000"/>
        </w:rPr>
      </w:pPr>
      <w:r>
        <w:rPr>
          <w:color w:val="000000"/>
        </w:rPr>
        <w:t>Prin înregistrarea în campanie declar că am citit și sunt de acord cu Regulamentul Oficial al campaniei, Politica de confidențialitate a datelor, Termenii și Condițiile.</w:t>
      </w:r>
    </w:p>
    <w:p w14:paraId="1F8B3680" w14:textId="77777777" w:rsidR="005F0877" w:rsidRDefault="00C872BB">
      <w:pPr>
        <w:numPr>
          <w:ilvl w:val="1"/>
          <w:numId w:val="3"/>
        </w:numPr>
        <w:pBdr>
          <w:top w:val="nil"/>
          <w:left w:val="nil"/>
          <w:bottom w:val="nil"/>
          <w:right w:val="nil"/>
          <w:between w:val="nil"/>
        </w:pBdr>
        <w:shd w:val="clear" w:color="auto" w:fill="FFFFFF"/>
        <w:spacing w:after="0" w:line="240" w:lineRule="auto"/>
        <w:jc w:val="both"/>
        <w:rPr>
          <w:color w:val="000000"/>
        </w:rPr>
      </w:pPr>
      <w:r>
        <w:rPr>
          <w:color w:val="000000"/>
        </w:rPr>
        <w:t>Confirm că îndeplinesc vârsta minimă legală pentru participare (18 ani).</w:t>
      </w:r>
    </w:p>
    <w:p w14:paraId="3AB68778" w14:textId="77777777" w:rsidR="005F0877" w:rsidRDefault="00C872BB">
      <w:pPr>
        <w:numPr>
          <w:ilvl w:val="1"/>
          <w:numId w:val="3"/>
        </w:numPr>
        <w:pBdr>
          <w:top w:val="nil"/>
          <w:left w:val="nil"/>
          <w:bottom w:val="nil"/>
          <w:right w:val="nil"/>
          <w:between w:val="nil"/>
        </w:pBdr>
        <w:shd w:val="clear" w:color="auto" w:fill="FFFFFF"/>
        <w:spacing w:after="0" w:line="240" w:lineRule="auto"/>
        <w:jc w:val="both"/>
        <w:rPr>
          <w:color w:val="000000"/>
        </w:rPr>
      </w:pPr>
      <w:r>
        <w:rPr>
          <w:color w:val="000000"/>
        </w:rPr>
        <w:t>Declar că sunt de acord cu procesarea datelor cu caracter personal în vederea participării la campania ”Club Tefal” organizată de Groupe SEB România. Declar că sunt de acord cu procesarea datelor cu caracter personal în vederea validării eventualelor câștiguri și sunt de acord sa fiu contactat(ă) prin e-mail sau telefon de către operator sau persoana împuternicită de operator în acest sens.</w:t>
      </w:r>
    </w:p>
    <w:p w14:paraId="0777DE90" w14:textId="77777777" w:rsidR="005F0877" w:rsidRDefault="00C872BB">
      <w:pPr>
        <w:numPr>
          <w:ilvl w:val="1"/>
          <w:numId w:val="3"/>
        </w:numPr>
        <w:pBdr>
          <w:top w:val="nil"/>
          <w:left w:val="nil"/>
          <w:bottom w:val="nil"/>
          <w:right w:val="nil"/>
          <w:between w:val="nil"/>
        </w:pBdr>
        <w:shd w:val="clear" w:color="auto" w:fill="FFFFFF"/>
        <w:spacing w:after="280" w:line="240" w:lineRule="auto"/>
        <w:jc w:val="both"/>
        <w:rPr>
          <w:color w:val="000000"/>
        </w:rPr>
      </w:pPr>
      <w:r>
        <w:rPr>
          <w:color w:val="000000"/>
        </w:rPr>
        <w:t>Sunt de acord ca datele înregistrate să fie anonimizate și utilizate pentru statistici de profilare de către organizator, în vederea îmbunătățirii campaniilor promoționale viitoare. Am luat la cunoștință că aceste date, odată anonimizate, nu mai sunt considerate date cu caracter personal și nu sunt identificabile. Ofer consimțământul organizatorului să păstreze datele anonimizate pe o perioadă nedeterminată.</w:t>
      </w:r>
    </w:p>
    <w:p w14:paraId="1CA1F73B" w14:textId="77777777" w:rsidR="005F0877" w:rsidRDefault="00C872BB">
      <w:pPr>
        <w:numPr>
          <w:ilvl w:val="0"/>
          <w:numId w:val="1"/>
        </w:numPr>
        <w:shd w:val="clear" w:color="auto" w:fill="FFFFFF"/>
        <w:spacing w:after="0" w:line="240" w:lineRule="auto"/>
        <w:jc w:val="both"/>
      </w:pPr>
      <w:r>
        <w:t>Să înscrie numărul și data bonului fiscal/facturii fiscale care atestă achiziția produsului participant în perioada campaniei astfel:</w:t>
      </w:r>
    </w:p>
    <w:p w14:paraId="0C965FC3" w14:textId="77777777" w:rsidR="005F0877" w:rsidRDefault="00C872BB">
      <w:pPr>
        <w:numPr>
          <w:ilvl w:val="0"/>
          <w:numId w:val="16"/>
        </w:numPr>
        <w:pBdr>
          <w:top w:val="nil"/>
          <w:left w:val="nil"/>
          <w:bottom w:val="nil"/>
          <w:right w:val="nil"/>
          <w:between w:val="nil"/>
        </w:pBdr>
        <w:shd w:val="clear" w:color="auto" w:fill="FFFFFF"/>
        <w:spacing w:before="280" w:after="0" w:line="240" w:lineRule="auto"/>
        <w:jc w:val="both"/>
        <w:rPr>
          <w:color w:val="000000"/>
        </w:rPr>
      </w:pPr>
      <w:r>
        <w:rPr>
          <w:color w:val="000000"/>
        </w:rPr>
        <w:t xml:space="preserve">Participanţii trebuie să completeze formularul Înscrie Bon, cu toate informațiile solicitate: Numărul Bonului Fiscal, Data bonului fiscal, magazinul de unde a fost achiziționat produsul, numărul de produse Tefal achiziționate pe bon și adresa unde dorește </w:t>
      </w:r>
      <w:r>
        <w:t>livrarea</w:t>
      </w:r>
      <w:r>
        <w:rPr>
          <w:color w:val="000000"/>
        </w:rPr>
        <w:t xml:space="preserve"> produsului din catalog. </w:t>
      </w:r>
    </w:p>
    <w:p w14:paraId="7FE480B2" w14:textId="77777777" w:rsidR="005F0877" w:rsidRDefault="00C872BB">
      <w:pPr>
        <w:numPr>
          <w:ilvl w:val="0"/>
          <w:numId w:val="16"/>
        </w:numPr>
        <w:pBdr>
          <w:top w:val="nil"/>
          <w:left w:val="nil"/>
          <w:bottom w:val="nil"/>
          <w:right w:val="nil"/>
          <w:between w:val="nil"/>
        </w:pBdr>
        <w:shd w:val="clear" w:color="auto" w:fill="FFFFFF"/>
        <w:spacing w:after="0" w:line="240" w:lineRule="auto"/>
        <w:jc w:val="both"/>
        <w:rPr>
          <w:color w:val="000000"/>
        </w:rPr>
      </w:pPr>
      <w:r>
        <w:rPr>
          <w:color w:val="000000"/>
        </w:rPr>
        <w:t xml:space="preserve">De asemenea, trebuie să scrie numele fiecărui produs Tefal și valoarea totală, cu TVA a acestuia. Astfel, dacă un consumator cumpără mai multe produse de același fel, le va înregistra o singură dată și va trece în secțiunea  </w:t>
      </w:r>
      <w:r>
        <w:rPr>
          <w:b/>
          <w:color w:val="000000"/>
        </w:rPr>
        <w:t>“Valoare Produs Tefal”</w:t>
      </w:r>
      <w:r>
        <w:rPr>
          <w:color w:val="000000"/>
        </w:rPr>
        <w:t xml:space="preserve"> valoarea totală, cu TVA, a acestor produse. Dacă un consumator cumpără produse Tefal diferite, ele vor fi înregistrate în căsuțe separate.</w:t>
      </w:r>
    </w:p>
    <w:p w14:paraId="7C2A2A17" w14:textId="77777777" w:rsidR="005F0877" w:rsidRPr="0015405D" w:rsidRDefault="00C872BB">
      <w:pPr>
        <w:numPr>
          <w:ilvl w:val="0"/>
          <w:numId w:val="16"/>
        </w:numPr>
        <w:pBdr>
          <w:top w:val="nil"/>
          <w:left w:val="nil"/>
          <w:bottom w:val="nil"/>
          <w:right w:val="nil"/>
          <w:between w:val="nil"/>
        </w:pBdr>
        <w:shd w:val="clear" w:color="auto" w:fill="FFFFFF"/>
        <w:spacing w:after="0" w:line="240" w:lineRule="auto"/>
        <w:jc w:val="both"/>
      </w:pPr>
      <w:r>
        <w:rPr>
          <w:color w:val="000000"/>
        </w:rPr>
        <w:t>Participantul va încărca o fotografie a bonului fiscal/facturii fiscale ce atestă achiziția, incluzând în fotografie zona din bon în care este vizibilă achiziția produselor Tefal (minim brand și denumire produs), data achiziției, numele furnizorului, data și numărul bonului/facturii, valoarea individuală a produselor Tefal, precum și valoarea totală a facturii. Fotografia bonului trebuie să fie clară, în format .jpg, .png sau .tiff</w:t>
      </w:r>
      <w:r w:rsidRPr="0015405D">
        <w:t>, să nu depășească dimensiunea maximă de 2 Mb, iar informațiile cuprinse să fie lizibile.</w:t>
      </w:r>
    </w:p>
    <w:p w14:paraId="789DB741" w14:textId="77777777" w:rsidR="005F0877" w:rsidRPr="0015405D" w:rsidRDefault="00C872BB">
      <w:pPr>
        <w:numPr>
          <w:ilvl w:val="0"/>
          <w:numId w:val="16"/>
        </w:numPr>
        <w:pBdr>
          <w:top w:val="nil"/>
          <w:left w:val="nil"/>
          <w:bottom w:val="nil"/>
          <w:right w:val="nil"/>
          <w:between w:val="nil"/>
        </w:pBdr>
        <w:shd w:val="clear" w:color="auto" w:fill="FFFFFF"/>
        <w:spacing w:after="0" w:line="240" w:lineRule="auto"/>
        <w:jc w:val="both"/>
      </w:pPr>
      <w:r w:rsidRPr="0015405D">
        <w:t>Va bifa faptul că aceste date sunt corecte, asumându-și responsabilitatea pentru corectitudinea lor, inclusiv că nu au făcut retur sau anulat comanda de achiziție și faptul că îi aparțin (numele și prenumele titularului facturii trebuie să fie aceleași cu numele și prenumele deținătorului contului).</w:t>
      </w:r>
    </w:p>
    <w:p w14:paraId="558C1F0A" w14:textId="77777777" w:rsidR="005F0877" w:rsidRDefault="00C872BB">
      <w:pPr>
        <w:numPr>
          <w:ilvl w:val="0"/>
          <w:numId w:val="16"/>
        </w:numPr>
        <w:pBdr>
          <w:top w:val="nil"/>
          <w:left w:val="nil"/>
          <w:bottom w:val="nil"/>
          <w:right w:val="nil"/>
          <w:between w:val="nil"/>
        </w:pBdr>
        <w:shd w:val="clear" w:color="auto" w:fill="FFFFFF"/>
        <w:spacing w:after="280" w:line="240" w:lineRule="auto"/>
        <w:jc w:val="both"/>
        <w:rPr>
          <w:color w:val="000000"/>
        </w:rPr>
      </w:pPr>
      <w:r w:rsidRPr="0015405D">
        <w:t xml:space="preserve">După ce completează corect datele de mai sus, participantul va apăsa butonul “Înscrie </w:t>
      </w:r>
      <w:r>
        <w:rPr>
          <w:color w:val="000000"/>
        </w:rPr>
        <w:t>bon” și va primi următorul mesaj automat: “</w:t>
      </w:r>
      <w:r>
        <w:rPr>
          <w:i/>
          <w:color w:val="000000"/>
        </w:rPr>
        <w:t>Ai înregistrat bonul. Urmează să îl validăm și în maximum 35 de zile calendaristice poți vedea punctele în contul tău.</w:t>
      </w:r>
      <w:r>
        <w:rPr>
          <w:color w:val="000000"/>
        </w:rPr>
        <w:t>”</w:t>
      </w:r>
    </w:p>
    <w:p w14:paraId="7B8FA828" w14:textId="77777777" w:rsidR="005F0877" w:rsidRDefault="00C872BB">
      <w:pPr>
        <w:shd w:val="clear" w:color="auto" w:fill="FFFFFF"/>
        <w:spacing w:after="0"/>
        <w:ind w:left="426" w:hanging="426"/>
        <w:jc w:val="both"/>
      </w:pPr>
      <w:r>
        <w:t xml:space="preserve">6.2. În urma înscrierii bonurilor/facturilor fiscale, participanții în Campanie vor acumula puncte în conturile lor create pe </w:t>
      </w:r>
      <w:hyperlink r:id="rId8">
        <w:r>
          <w:rPr>
            <w:color w:val="0000FF"/>
            <w:u w:val="single"/>
          </w:rPr>
          <w:t>www.clubtefal.ro</w:t>
        </w:r>
      </w:hyperlink>
      <w:r>
        <w:t xml:space="preserve">, în funcție de valoarea produsului participant achiziționat în perioada campaniei. Numărul de puncte reprezintă 5% din valoarea cu TVA a produsului achiziționat, ce se regăsește pe bonul fiscal/factura fiscală înregistrată pe </w:t>
      </w:r>
      <w:hyperlink r:id="rId9">
        <w:r>
          <w:rPr>
            <w:color w:val="0000FF"/>
            <w:u w:val="single"/>
          </w:rPr>
          <w:t>www.clubtefal.ro</w:t>
        </w:r>
      </w:hyperlink>
      <w:r>
        <w:t xml:space="preserve">. De exemplu, dacă un participant a înscris un produs participant a cărui valoare cu TVA pe factura fiscală/bonul fiscal este de 200 de lei, participantul acumulează, în urma validării înscrierii, 10 </w:t>
      </w:r>
      <w:r>
        <w:lastRenderedPageBreak/>
        <w:t>puncte în contul său. Valoarea produsului reprezintă valoarea plătită efectiv de participant pentru produsul înscris în campanie. Aceasta va include toate reducerile acordate pentru produsul respectiv, chiar dacă pe factură/bon acestea au fost menționate separat.</w:t>
      </w:r>
    </w:p>
    <w:p w14:paraId="51330B74" w14:textId="77777777" w:rsidR="005F0877" w:rsidRDefault="00C872BB">
      <w:pPr>
        <w:shd w:val="clear" w:color="auto" w:fill="FFFFFF"/>
        <w:spacing w:after="0"/>
        <w:jc w:val="both"/>
      </w:pPr>
      <w:r>
        <w:t xml:space="preserve">6.3.  Validarea bonurilor/facturilor fiscale se va face în termen de maximum 35 de zile calendaristice de la data înscrierii, de către un reprezentant al Organizatorului. În urma validării înscrierii, participantul va vedea în contul său creat pe </w:t>
      </w:r>
      <w:hyperlink r:id="rId10">
        <w:r>
          <w:rPr>
            <w:color w:val="0000FF"/>
            <w:u w:val="single"/>
          </w:rPr>
          <w:t>www.clubtefal.ro</w:t>
        </w:r>
      </w:hyperlink>
      <w:r>
        <w:t xml:space="preserve"> numărul de puncte acumulate în urma bonurilor/facturilor fiscale înscrise în campanie. </w:t>
      </w:r>
    </w:p>
    <w:p w14:paraId="2E4B43F9" w14:textId="77777777" w:rsidR="005F0877" w:rsidRDefault="00C872BB">
      <w:pPr>
        <w:shd w:val="clear" w:color="auto" w:fill="FFFFFF"/>
        <w:spacing w:after="0"/>
        <w:jc w:val="both"/>
      </w:pPr>
      <w:r>
        <w:t>Numărul de puncte ce va rezulta în urma validării, va fi întotdeauna număr întreg. În cazul în care, în urma înscrierii bonului/facturii, vor rezulta fracții, atunci numărul de puncte validat va fi rotunjit astfel:</w:t>
      </w:r>
    </w:p>
    <w:p w14:paraId="187B7157" w14:textId="77777777" w:rsidR="005F0877" w:rsidRDefault="00C872BB">
      <w:pPr>
        <w:numPr>
          <w:ilvl w:val="0"/>
          <w:numId w:val="15"/>
        </w:numPr>
        <w:pBdr>
          <w:top w:val="nil"/>
          <w:left w:val="nil"/>
          <w:bottom w:val="nil"/>
          <w:right w:val="nil"/>
          <w:between w:val="nil"/>
        </w:pBdr>
        <w:shd w:val="clear" w:color="auto" w:fill="FFFFFF"/>
        <w:spacing w:after="0"/>
        <w:jc w:val="both"/>
        <w:rPr>
          <w:color w:val="000000"/>
        </w:rPr>
      </w:pPr>
      <w:r>
        <w:rPr>
          <w:color w:val="000000"/>
        </w:rPr>
        <w:t xml:space="preserve">Numărul de puncte cu fracții cuprinse între ,00 și ,49, se va rotunji în minus. De exemplu, dacă în urma înscrierii unui bon fiscal/facturi fiscale, au rezultat 14,49 de puncte, participantul va acumula 14 puncte în contul său. </w:t>
      </w:r>
    </w:p>
    <w:p w14:paraId="52B7CDD4" w14:textId="77777777" w:rsidR="005F0877" w:rsidRDefault="00C872BB">
      <w:pPr>
        <w:numPr>
          <w:ilvl w:val="0"/>
          <w:numId w:val="15"/>
        </w:numPr>
        <w:pBdr>
          <w:top w:val="nil"/>
          <w:left w:val="nil"/>
          <w:bottom w:val="nil"/>
          <w:right w:val="nil"/>
          <w:between w:val="nil"/>
        </w:pBdr>
        <w:shd w:val="clear" w:color="auto" w:fill="FFFFFF"/>
        <w:spacing w:after="0"/>
        <w:jc w:val="both"/>
        <w:rPr>
          <w:color w:val="000000"/>
        </w:rPr>
      </w:pPr>
      <w:r>
        <w:rPr>
          <w:color w:val="000000"/>
        </w:rPr>
        <w:t>Numărul de puncte cu fracții cuprinse între ,50 și ,99, se va rotunji în plus. De exemplu, dacă în urma înscrierii unui bon fiscal/facturi fiscale, au rezultat 14,50 de puncte, participantul va acumula 15 puncte în contul său.</w:t>
      </w:r>
    </w:p>
    <w:p w14:paraId="706012D5" w14:textId="77777777" w:rsidR="005F0877" w:rsidRDefault="00C872BB">
      <w:pPr>
        <w:shd w:val="clear" w:color="auto" w:fill="FFFFFF"/>
        <w:spacing w:after="0"/>
        <w:ind w:left="426" w:hanging="426"/>
        <w:jc w:val="both"/>
      </w:pPr>
      <w:r>
        <w:t>6.4. Un participant poate înscrie mai multe bonuri/facturi diferite în campanie. Punctele colectate cu fiecare bon fiscal / factură fiscală înscris/ă în campanie se vor cumula în contul participantului. Organizatorul își rezervă dreptul de a descalifica sau chiar bloca din platformă orice utilizator pentru care există suspiciune de fraudă, inclusiv utilizatorii care vor înscrie bonuri aparținând altor persoane, cum ar fi, dar fără a se limita la înscrierea unei facturi care are ca nume client un alt nume decât cel al persoanei care a înscris factura respectivă sau, dacă în urma verificării cu retailerul de unde s-a făcut achiziția, se constată că produsele de pe factura respectivă au fost returnate sau refuzate la recepție.</w:t>
      </w:r>
    </w:p>
    <w:p w14:paraId="30BF66E6" w14:textId="77777777" w:rsidR="005F0877" w:rsidRDefault="00C872BB">
      <w:pPr>
        <w:shd w:val="clear" w:color="auto" w:fill="FFFFFF"/>
        <w:spacing w:after="0"/>
        <w:ind w:left="426" w:hanging="426"/>
        <w:jc w:val="both"/>
      </w:pPr>
      <w:r>
        <w:t xml:space="preserve">6.5. Un bon fiscal/o factură fiscală poate fi înscris/înscrisă o singură dată în cadrul prezentei Campanii. Bonurile fiscale/facturile fiscale care atestă achiziția produselor participante trebuie păstrate pentru validare în eventualitatea solicitării schimbării punctelor acumulate (parțiale sau totale) cu produse din catalogul de produse aflat pe </w:t>
      </w:r>
      <w:hyperlink r:id="rId11">
        <w:r>
          <w:rPr>
            <w:color w:val="0000FF"/>
            <w:u w:val="single"/>
          </w:rPr>
          <w:t>www.clubtefal.ro</w:t>
        </w:r>
      </w:hyperlink>
      <w:r>
        <w:t>.</w:t>
      </w:r>
    </w:p>
    <w:p w14:paraId="39DB4039" w14:textId="77777777" w:rsidR="005F0877" w:rsidRDefault="00C872BB">
      <w:pPr>
        <w:shd w:val="clear" w:color="auto" w:fill="FFFFFF"/>
        <w:spacing w:after="0" w:line="240" w:lineRule="auto"/>
        <w:ind w:left="426" w:hanging="426"/>
        <w:jc w:val="both"/>
      </w:pPr>
      <w:r>
        <w:t>6.6. Pe baza înscrierilor valide în prezenta campanie, un participant va putea solicita schimbarea punctelor acumulate cu oricâte produse din catalog dorește, cu condiția ca în momentul solicitării unui produs din catalog, să dispună de numărul necesar de puncte. Participanţii vor suporta costurile pentru fiecare înscriere în campanie (achiziția de produse participante și conexiunea la internet).</w:t>
      </w:r>
    </w:p>
    <w:p w14:paraId="2B3BAD2A" w14:textId="77777777" w:rsidR="005F0877" w:rsidRDefault="00C872BB">
      <w:pPr>
        <w:shd w:val="clear" w:color="auto" w:fill="FFFFFF"/>
        <w:spacing w:after="0" w:line="240" w:lineRule="auto"/>
        <w:jc w:val="both"/>
      </w:pPr>
      <w:r>
        <w:t xml:space="preserve"> </w:t>
      </w:r>
    </w:p>
    <w:p w14:paraId="2B6EF1A9" w14:textId="77777777" w:rsidR="005F0877" w:rsidRDefault="005F0877">
      <w:pPr>
        <w:shd w:val="clear" w:color="auto" w:fill="FFFFFF"/>
        <w:spacing w:after="0" w:line="240" w:lineRule="auto"/>
        <w:jc w:val="both"/>
      </w:pPr>
    </w:p>
    <w:p w14:paraId="5A39AC38" w14:textId="77777777" w:rsidR="005F0877" w:rsidRDefault="00C872BB">
      <w:pPr>
        <w:shd w:val="clear" w:color="auto" w:fill="FFFFFF"/>
        <w:spacing w:after="0" w:line="240" w:lineRule="auto"/>
        <w:jc w:val="both"/>
        <w:rPr>
          <w:b/>
          <w:u w:val="single"/>
        </w:rPr>
      </w:pPr>
      <w:r>
        <w:rPr>
          <w:b/>
          <w:u w:val="single"/>
        </w:rPr>
        <w:t>SECŢIUNEA 7. VALIDAREA  ÎNREGISTRĂRILOR</w:t>
      </w:r>
    </w:p>
    <w:p w14:paraId="7190D9A6" w14:textId="77777777" w:rsidR="005F0877" w:rsidRDefault="005F0877">
      <w:pPr>
        <w:shd w:val="clear" w:color="auto" w:fill="FFFFFF"/>
        <w:spacing w:after="0" w:line="240" w:lineRule="auto"/>
        <w:jc w:val="both"/>
        <w:rPr>
          <w:b/>
        </w:rPr>
      </w:pPr>
    </w:p>
    <w:p w14:paraId="5CFAB86E" w14:textId="77777777" w:rsidR="005F0877" w:rsidRDefault="00C872BB">
      <w:pPr>
        <w:shd w:val="clear" w:color="auto" w:fill="FFFFFF"/>
        <w:spacing w:after="0" w:line="240" w:lineRule="auto"/>
        <w:ind w:left="426" w:hanging="426"/>
        <w:jc w:val="both"/>
      </w:pPr>
      <w:r>
        <w:t>7.1 Pentru a putea fi declarate valide, înregistrările în Campanie trebuie să îndeplinească cumulativ, în mod obligatoriu şi fără echivoc următoarele condiţii:</w:t>
      </w:r>
    </w:p>
    <w:p w14:paraId="19822902"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 xml:space="preserve">înscrierile să se facă pe platforma web </w:t>
      </w:r>
      <w:hyperlink r:id="rId12">
        <w:r>
          <w:rPr>
            <w:color w:val="0000FF"/>
            <w:u w:val="single"/>
          </w:rPr>
          <w:t>www.clubtefal.ro</w:t>
        </w:r>
      </w:hyperlink>
      <w:r>
        <w:rPr>
          <w:color w:val="000000"/>
        </w:rPr>
        <w:t xml:space="preserve">  </w:t>
      </w:r>
    </w:p>
    <w:p w14:paraId="316BEB6C"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înscrierile trebuie să se facă în perioada desfăşurării Campaniei 25.01.2021 ora 00.00.00 – 9.01.2022 ora 23.59.59, ora României.</w:t>
      </w:r>
    </w:p>
    <w:p w14:paraId="143362D5"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 xml:space="preserve">participantul în campanie să dețină un cont activ pe </w:t>
      </w:r>
      <w:hyperlink r:id="rId13">
        <w:r>
          <w:rPr>
            <w:color w:val="0000FF"/>
            <w:u w:val="single"/>
          </w:rPr>
          <w:t>www.clubtefal.ro</w:t>
        </w:r>
      </w:hyperlink>
      <w:r>
        <w:rPr>
          <w:color w:val="000000"/>
        </w:rPr>
        <w:t>, completând numele și prenumele său, adresa de email, parola dorită și telefonul, ca fiind solicitări obligatorii pentru participare. Participantul își asumă responsabilitatea pentru corectitudinea datelor și, prin înscrierea lor, confirmă că sunt ale sale.</w:t>
      </w:r>
    </w:p>
    <w:p w14:paraId="12633BA1"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înscrierile să conțină facturi/bonuri fiscale de achiziție a produselor participante în campanie, descrise în secțiunea 5 a prezentului regulament, din perioada 01.01.2021 – 31.12.2021, inclusiv.</w:t>
      </w:r>
    </w:p>
    <w:p w14:paraId="03F35673"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lastRenderedPageBreak/>
        <w:t>participantul să înscrie în campanie numai facturi/bonuri fiscale care îi aparțin, adică numele deținătorului contului să fie același cu numele titularului facturii fiscale înscrise în campanie</w:t>
      </w:r>
    </w:p>
    <w:p w14:paraId="29482DC7"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participantul să înscrie în campanie numai facturi/bonuri fiscale care sunt valide, adică nu au fost anulate ulterior prin returul sau refuzarea comenzii produselor înscrise în campanie,</w:t>
      </w:r>
    </w:p>
    <w:p w14:paraId="51110761"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participantul să înscrie numărul și data bonului fiscal/facturii fiscale care atestă achiziția produsului participant în perioada campaniei, întocmai cum este descris în secțiunea 6.1 a prezentului Regulament.</w:t>
      </w:r>
    </w:p>
    <w:p w14:paraId="1554F726"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informațiile conținute de bonul fiscal/factura fiscală înscris/ă în campanie, menționate în secțiunea 6.1, să fie vizibile și lizibile</w:t>
      </w:r>
    </w:p>
    <w:p w14:paraId="779A1749" w14:textId="77777777" w:rsidR="005F0877" w:rsidRDefault="00C872BB">
      <w:pPr>
        <w:numPr>
          <w:ilvl w:val="0"/>
          <w:numId w:val="13"/>
        </w:numPr>
        <w:pBdr>
          <w:top w:val="nil"/>
          <w:left w:val="nil"/>
          <w:bottom w:val="nil"/>
          <w:right w:val="nil"/>
          <w:between w:val="nil"/>
        </w:pBdr>
        <w:shd w:val="clear" w:color="auto" w:fill="FFFFFF"/>
        <w:spacing w:after="0"/>
        <w:jc w:val="both"/>
        <w:rPr>
          <w:color w:val="000000"/>
        </w:rPr>
      </w:pPr>
      <w:r>
        <w:rPr>
          <w:color w:val="000000"/>
        </w:rPr>
        <w:t>bonul fiscal/factura fiscală să nu existe în baza de date ca fiind înscris/înscrisă anterior.</w:t>
      </w:r>
    </w:p>
    <w:p w14:paraId="6D7C4B58" w14:textId="77777777" w:rsidR="005F0877" w:rsidRDefault="00C872BB">
      <w:pPr>
        <w:shd w:val="clear" w:color="auto" w:fill="FFFFFF"/>
        <w:spacing w:after="0" w:line="240" w:lineRule="auto"/>
        <w:jc w:val="both"/>
      </w:pPr>
      <w:r>
        <w:t xml:space="preserve">7.2. Validarea înregistrărilor bonurilor/facturilor fiscale și acordarea punctelor se va face de Organizator în maximum 35 de zile calendaristice de la data înscrierii lor în Campanie. </w:t>
      </w:r>
    </w:p>
    <w:p w14:paraId="54636AAD" w14:textId="77777777" w:rsidR="005F0877" w:rsidRDefault="00C872BB">
      <w:pPr>
        <w:shd w:val="clear" w:color="auto" w:fill="FFFFFF"/>
        <w:spacing w:after="0" w:line="240" w:lineRule="auto"/>
        <w:jc w:val="both"/>
      </w:pPr>
      <w:r>
        <w:t>În situația în care Organizatorul validează înregistrarea, dar ulterior va constata că produsele înscrise în Campanie nu mai aparțin utilizatorului din diverse motive, cum ar fi, dar fără a se limita la, acestea au fost returnate magazinului din care au fost achiziționate, acesta are dreptul de a invalida înscrierea în Campanie și a retrage punctele acumulate cu înscrierea respectivă și implicit nu va expedia produsele revendicate din catalog pe baza acestor înscrieri, chiar dacă revendicarea s-a efectuat în această perioadă. În situația în care, produsele revendicate pe baza punctelor acumulate au fost deja expediate, participantul se obligă să returneze pe cheltuiala sa produsul revendicat, în ambalajul original, fără deteriorări și urme de folosire, în maxim 3 zile lucrătoare de la data informării primite din partea Organizatorului (prin e-mail sau telefon).</w:t>
      </w:r>
    </w:p>
    <w:p w14:paraId="0500447F" w14:textId="77777777" w:rsidR="005F0877" w:rsidRDefault="00C872BB">
      <w:pPr>
        <w:shd w:val="clear" w:color="auto" w:fill="FFFFFF"/>
        <w:spacing w:after="0" w:line="240" w:lineRule="auto"/>
        <w:jc w:val="both"/>
      </w:pPr>
      <w:r>
        <w:t xml:space="preserve">7.3. În situația în care o înregistrare nu este completă sau corectă pentru a putea fi validată (cum ar fi, dar fără a se limita la copia bonului/facturii fiscale nu este lizibilă sau este incompletă), Organizatorul va încerca contactarea participantului printr-un e-mail (folosind adresa de e-mail </w:t>
      </w:r>
      <w:hyperlink r:id="rId14">
        <w:r>
          <w:rPr>
            <w:color w:val="0000FF"/>
            <w:u w:val="single"/>
          </w:rPr>
          <w:t>clubtefal@puremedia.ro</w:t>
        </w:r>
      </w:hyperlink>
      <w:r>
        <w:t xml:space="preserve">) ce va conține o solicitare de transmitere a informațiilor care lipsesc pentru ca înregistrarea să poată fi validată. Dacă participantul nu transmite informațiile solicitate în maximum 3 zile lucrătoare de la data expedierii e-mailului, Organizatorul își rezervă dreptul de a invalida înregistrarea și nu va acorda punctele. </w:t>
      </w:r>
    </w:p>
    <w:p w14:paraId="765060D9" w14:textId="77777777" w:rsidR="005F0877" w:rsidRDefault="00C872BB">
      <w:pPr>
        <w:shd w:val="clear" w:color="auto" w:fill="FFFFFF"/>
        <w:spacing w:after="0" w:line="240" w:lineRule="auto"/>
        <w:jc w:val="both"/>
      </w:pPr>
      <w:r>
        <w:t>7.4. După validarea înregistrării bonurilor/facturilor fiscale de către Organizator, participantul va putea vedea în secțiunea Contul Tău numărul de puncte acumulate.</w:t>
      </w:r>
    </w:p>
    <w:p w14:paraId="04A06530" w14:textId="77777777" w:rsidR="005F0877" w:rsidRDefault="00C872BB">
      <w:pPr>
        <w:shd w:val="clear" w:color="auto" w:fill="FFFFFF"/>
        <w:spacing w:after="0" w:line="240" w:lineRule="auto"/>
        <w:jc w:val="both"/>
      </w:pPr>
      <w:bookmarkStart w:id="2" w:name="_heading=h.1fob9te" w:colFirst="0" w:colLast="0"/>
      <w:bookmarkEnd w:id="2"/>
      <w:r>
        <w:t>7.5. Participanții care dețin deja puncte în Contul Tău în data de 25.01.2021, data de începere a Campaniei, pot solicita schimbarea punctelor cu produse din catalog, cu condiția să dețină numărul necesar de puncte pentru a solicita produsul ales. În situația în care numărul necesar de puncte nu este suficient pentru a solicita schimbarea cu produse din catalog, participantul poate continua înregistrarea de bonuri/facturi fiscale conform secțiunii 6 a prezentului Regulament, iar acestea se vor adăuga la punctele deja existente în Contul Tău.</w:t>
      </w:r>
    </w:p>
    <w:p w14:paraId="18569BC3" w14:textId="77777777" w:rsidR="005F0877" w:rsidRDefault="00C872BB">
      <w:pPr>
        <w:shd w:val="clear" w:color="auto" w:fill="FFFFFF"/>
        <w:spacing w:after="0" w:line="240" w:lineRule="auto"/>
        <w:jc w:val="both"/>
      </w:pPr>
      <w:r>
        <w:t>7.6. Dacă la data de 31.01.2022, în secțiunea Contul Tău există puncte acumulate pentru achizițiile efectuate până la data de 31.12.2019, inclusiv, și și nefolosite pentru revendicarea produselor, atunci acestea se vor șterge automat după data de 31.01.2022.</w:t>
      </w:r>
    </w:p>
    <w:p w14:paraId="4DA23997" w14:textId="6691A309" w:rsidR="005F0877" w:rsidRDefault="005F0877">
      <w:pPr>
        <w:shd w:val="clear" w:color="auto" w:fill="FFFFFF"/>
        <w:spacing w:after="0" w:line="240" w:lineRule="auto"/>
        <w:jc w:val="both"/>
      </w:pPr>
    </w:p>
    <w:p w14:paraId="7C28895A" w14:textId="77777777" w:rsidR="009E428A" w:rsidRDefault="009E428A">
      <w:pPr>
        <w:shd w:val="clear" w:color="auto" w:fill="FFFFFF"/>
        <w:spacing w:after="0" w:line="240" w:lineRule="auto"/>
        <w:jc w:val="both"/>
      </w:pPr>
    </w:p>
    <w:p w14:paraId="63884712" w14:textId="77777777" w:rsidR="005F0877" w:rsidRDefault="00C872BB">
      <w:pPr>
        <w:shd w:val="clear" w:color="auto" w:fill="FFFFFF"/>
        <w:spacing w:after="0" w:line="240" w:lineRule="auto"/>
        <w:jc w:val="both"/>
      </w:pPr>
      <w:r>
        <w:rPr>
          <w:b/>
          <w:u w:val="single"/>
        </w:rPr>
        <w:t>SECŢIUNEA 8. CATALOGUL DE PRODUSE</w:t>
      </w:r>
    </w:p>
    <w:p w14:paraId="7E1B68FC" w14:textId="77777777" w:rsidR="005F0877" w:rsidRDefault="00C872BB">
      <w:pPr>
        <w:shd w:val="clear" w:color="auto" w:fill="FFFFFF"/>
        <w:spacing w:after="0" w:line="240" w:lineRule="auto"/>
        <w:jc w:val="both"/>
      </w:pPr>
      <w:r>
        <w:t>8.1. Catalogul de produse care pot fi solicitate de către participanți în schimbul punctelor acumulate în cadrul prezentei Campanii și punctele necesare pentru a  putea efectua schimbul pot fi vizualizate în tabelul următor:</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381"/>
        <w:gridCol w:w="1790"/>
        <w:gridCol w:w="1585"/>
        <w:gridCol w:w="2051"/>
      </w:tblGrid>
      <w:tr w:rsidR="005F0877" w14:paraId="6ADBEC96" w14:textId="77777777">
        <w:trPr>
          <w:trHeight w:val="900"/>
        </w:trPr>
        <w:tc>
          <w:tcPr>
            <w:tcW w:w="1255" w:type="dxa"/>
          </w:tcPr>
          <w:p w14:paraId="7C977784" w14:textId="77777777" w:rsidR="005F0877" w:rsidRDefault="00C872BB">
            <w:pPr>
              <w:shd w:val="clear" w:color="auto" w:fill="FFFFFF"/>
              <w:jc w:val="both"/>
              <w:rPr>
                <w:b/>
              </w:rPr>
            </w:pPr>
            <w:r>
              <w:rPr>
                <w:b/>
              </w:rPr>
              <w:t>Număr de puncte necesar</w:t>
            </w:r>
          </w:p>
        </w:tc>
        <w:tc>
          <w:tcPr>
            <w:tcW w:w="2381" w:type="dxa"/>
          </w:tcPr>
          <w:p w14:paraId="59D0F96A" w14:textId="77777777" w:rsidR="005F0877" w:rsidRDefault="00C872BB">
            <w:pPr>
              <w:shd w:val="clear" w:color="auto" w:fill="FFFFFF"/>
              <w:jc w:val="both"/>
              <w:rPr>
                <w:b/>
              </w:rPr>
            </w:pPr>
            <w:r>
              <w:rPr>
                <w:b/>
              </w:rPr>
              <w:t>Denumire produs</w:t>
            </w:r>
          </w:p>
        </w:tc>
        <w:tc>
          <w:tcPr>
            <w:tcW w:w="1790" w:type="dxa"/>
          </w:tcPr>
          <w:p w14:paraId="40FD3817" w14:textId="77777777" w:rsidR="005F0877" w:rsidRDefault="00C872BB">
            <w:pPr>
              <w:shd w:val="clear" w:color="auto" w:fill="FFFFFF"/>
              <w:jc w:val="both"/>
              <w:rPr>
                <w:b/>
              </w:rPr>
            </w:pPr>
            <w:r>
              <w:rPr>
                <w:b/>
              </w:rPr>
              <w:t>Cod Produs</w:t>
            </w:r>
          </w:p>
        </w:tc>
        <w:tc>
          <w:tcPr>
            <w:tcW w:w="1585" w:type="dxa"/>
          </w:tcPr>
          <w:p w14:paraId="4D5DA95D" w14:textId="77777777" w:rsidR="005F0877" w:rsidRDefault="00C872BB">
            <w:pPr>
              <w:shd w:val="clear" w:color="auto" w:fill="FFFFFF"/>
              <w:jc w:val="both"/>
              <w:rPr>
                <w:b/>
              </w:rPr>
            </w:pPr>
            <w:r>
              <w:rPr>
                <w:b/>
              </w:rPr>
              <w:t xml:space="preserve">Valoare de piață (TVA inclus) </w:t>
            </w:r>
          </w:p>
        </w:tc>
        <w:tc>
          <w:tcPr>
            <w:tcW w:w="2051" w:type="dxa"/>
          </w:tcPr>
          <w:p w14:paraId="1D373AEA" w14:textId="77777777" w:rsidR="005F0877" w:rsidRDefault="00C872BB">
            <w:pPr>
              <w:shd w:val="clear" w:color="auto" w:fill="FFFFFF"/>
              <w:jc w:val="both"/>
              <w:rPr>
                <w:b/>
              </w:rPr>
            </w:pPr>
            <w:r>
              <w:rPr>
                <w:b/>
              </w:rPr>
              <w:t xml:space="preserve">Valoare individuală de piață (TVA inclus) </w:t>
            </w:r>
          </w:p>
        </w:tc>
      </w:tr>
      <w:tr w:rsidR="005F0877" w14:paraId="5385FF4A" w14:textId="77777777">
        <w:trPr>
          <w:trHeight w:val="661"/>
        </w:trPr>
        <w:tc>
          <w:tcPr>
            <w:tcW w:w="1255" w:type="dxa"/>
            <w:vMerge w:val="restart"/>
          </w:tcPr>
          <w:p w14:paraId="12101E92" w14:textId="77777777" w:rsidR="005F0877" w:rsidRDefault="00C872BB">
            <w:pPr>
              <w:shd w:val="clear" w:color="auto" w:fill="FFFFFF"/>
              <w:jc w:val="both"/>
              <w:rPr>
                <w:b/>
              </w:rPr>
            </w:pPr>
            <w:r>
              <w:rPr>
                <w:b/>
              </w:rPr>
              <w:t>50 puncte</w:t>
            </w:r>
          </w:p>
        </w:tc>
        <w:tc>
          <w:tcPr>
            <w:tcW w:w="2381" w:type="dxa"/>
          </w:tcPr>
          <w:p w14:paraId="0F71860F" w14:textId="77777777" w:rsidR="005F0877" w:rsidRDefault="00C872BB">
            <w:pPr>
              <w:shd w:val="clear" w:color="auto" w:fill="FFFFFF"/>
              <w:jc w:val="both"/>
              <w:rPr>
                <w:b/>
              </w:rPr>
            </w:pPr>
            <w:r>
              <w:rPr>
                <w:b/>
              </w:rPr>
              <w:t>Set de 3 caserole Tefal, 50 p.</w:t>
            </w:r>
          </w:p>
        </w:tc>
        <w:tc>
          <w:tcPr>
            <w:tcW w:w="1790" w:type="dxa"/>
          </w:tcPr>
          <w:p w14:paraId="113097B6" w14:textId="77777777" w:rsidR="005F0877" w:rsidRDefault="00C872BB">
            <w:pPr>
              <w:shd w:val="clear" w:color="auto" w:fill="FFFFFF"/>
              <w:jc w:val="both"/>
              <w:rPr>
                <w:b/>
              </w:rPr>
            </w:pPr>
            <w:r>
              <w:rPr>
                <w:b/>
              </w:rPr>
              <w:t>K3028912</w:t>
            </w:r>
          </w:p>
        </w:tc>
        <w:tc>
          <w:tcPr>
            <w:tcW w:w="1585" w:type="dxa"/>
          </w:tcPr>
          <w:p w14:paraId="1038E5AE" w14:textId="77777777" w:rsidR="005F0877" w:rsidRDefault="00C872BB">
            <w:pPr>
              <w:shd w:val="clear" w:color="auto" w:fill="FFFFFF"/>
              <w:jc w:val="both"/>
              <w:rPr>
                <w:b/>
              </w:rPr>
            </w:pPr>
            <w:r>
              <w:rPr>
                <w:b/>
              </w:rPr>
              <w:t>RON 69.00</w:t>
            </w:r>
          </w:p>
        </w:tc>
        <w:tc>
          <w:tcPr>
            <w:tcW w:w="2051" w:type="dxa"/>
          </w:tcPr>
          <w:p w14:paraId="71CFFF67" w14:textId="77777777" w:rsidR="005F0877" w:rsidRDefault="00C872BB">
            <w:pPr>
              <w:shd w:val="clear" w:color="auto" w:fill="FFFFFF"/>
              <w:jc w:val="both"/>
            </w:pPr>
            <w:r>
              <w:t>RON 69.00</w:t>
            </w:r>
          </w:p>
        </w:tc>
      </w:tr>
      <w:tr w:rsidR="005F0877" w14:paraId="6123A4D4" w14:textId="77777777">
        <w:trPr>
          <w:trHeight w:val="895"/>
        </w:trPr>
        <w:tc>
          <w:tcPr>
            <w:tcW w:w="1255" w:type="dxa"/>
            <w:vMerge/>
          </w:tcPr>
          <w:p w14:paraId="569F90E0" w14:textId="77777777" w:rsidR="005F0877" w:rsidRDefault="005F0877">
            <w:pPr>
              <w:widowControl w:val="0"/>
              <w:pBdr>
                <w:top w:val="nil"/>
                <w:left w:val="nil"/>
                <w:bottom w:val="nil"/>
                <w:right w:val="nil"/>
                <w:between w:val="nil"/>
              </w:pBdr>
              <w:spacing w:line="276" w:lineRule="auto"/>
            </w:pPr>
          </w:p>
        </w:tc>
        <w:tc>
          <w:tcPr>
            <w:tcW w:w="2381" w:type="dxa"/>
          </w:tcPr>
          <w:p w14:paraId="4285B6CB" w14:textId="77777777" w:rsidR="005F0877" w:rsidRDefault="00C872BB">
            <w:pPr>
              <w:shd w:val="clear" w:color="auto" w:fill="FFFFFF"/>
              <w:jc w:val="both"/>
              <w:rPr>
                <w:b/>
              </w:rPr>
            </w:pPr>
            <w:r>
              <w:rPr>
                <w:b/>
              </w:rPr>
              <w:t>Aparat pentru îndepărtarea scamelor Tefal, 50 p.</w:t>
            </w:r>
          </w:p>
        </w:tc>
        <w:tc>
          <w:tcPr>
            <w:tcW w:w="1790" w:type="dxa"/>
          </w:tcPr>
          <w:p w14:paraId="1EC26649" w14:textId="77777777" w:rsidR="005F0877" w:rsidRDefault="00C872BB">
            <w:pPr>
              <w:shd w:val="clear" w:color="auto" w:fill="FFFFFF"/>
              <w:jc w:val="both"/>
              <w:rPr>
                <w:b/>
              </w:rPr>
            </w:pPr>
            <w:r>
              <w:rPr>
                <w:b/>
              </w:rPr>
              <w:t>JB1011E0</w:t>
            </w:r>
          </w:p>
        </w:tc>
        <w:tc>
          <w:tcPr>
            <w:tcW w:w="1585" w:type="dxa"/>
          </w:tcPr>
          <w:p w14:paraId="22DABE83" w14:textId="77777777" w:rsidR="005F0877" w:rsidRDefault="00C872BB">
            <w:pPr>
              <w:shd w:val="clear" w:color="auto" w:fill="FFFFFF"/>
              <w:jc w:val="both"/>
              <w:rPr>
                <w:b/>
              </w:rPr>
            </w:pPr>
            <w:r>
              <w:rPr>
                <w:b/>
              </w:rPr>
              <w:t>RON 79.00</w:t>
            </w:r>
          </w:p>
        </w:tc>
        <w:tc>
          <w:tcPr>
            <w:tcW w:w="2051" w:type="dxa"/>
          </w:tcPr>
          <w:p w14:paraId="3CCB5FB6" w14:textId="77777777" w:rsidR="005F0877" w:rsidRDefault="00C872BB">
            <w:pPr>
              <w:shd w:val="clear" w:color="auto" w:fill="FFFFFF"/>
              <w:jc w:val="both"/>
            </w:pPr>
            <w:r>
              <w:t>RON 79.00</w:t>
            </w:r>
          </w:p>
        </w:tc>
      </w:tr>
      <w:tr w:rsidR="005F0877" w14:paraId="0704C609" w14:textId="77777777">
        <w:trPr>
          <w:trHeight w:val="436"/>
        </w:trPr>
        <w:tc>
          <w:tcPr>
            <w:tcW w:w="1255" w:type="dxa"/>
            <w:vMerge/>
          </w:tcPr>
          <w:p w14:paraId="2F773F72" w14:textId="77777777" w:rsidR="005F0877" w:rsidRDefault="005F0877">
            <w:pPr>
              <w:widowControl w:val="0"/>
              <w:pBdr>
                <w:top w:val="nil"/>
                <w:left w:val="nil"/>
                <w:bottom w:val="nil"/>
                <w:right w:val="nil"/>
                <w:between w:val="nil"/>
              </w:pBdr>
              <w:spacing w:line="276" w:lineRule="auto"/>
            </w:pPr>
          </w:p>
        </w:tc>
        <w:tc>
          <w:tcPr>
            <w:tcW w:w="2381" w:type="dxa"/>
          </w:tcPr>
          <w:p w14:paraId="0CC9B782" w14:textId="77777777" w:rsidR="005F0877" w:rsidRDefault="00C872BB">
            <w:pPr>
              <w:shd w:val="clear" w:color="auto" w:fill="FFFFFF"/>
              <w:jc w:val="both"/>
              <w:rPr>
                <w:b/>
              </w:rPr>
            </w:pPr>
            <w:r>
              <w:rPr>
                <w:b/>
              </w:rPr>
              <w:t>Tigaie Tefal 26 cm, 50 p.</w:t>
            </w:r>
          </w:p>
        </w:tc>
        <w:tc>
          <w:tcPr>
            <w:tcW w:w="1790" w:type="dxa"/>
          </w:tcPr>
          <w:p w14:paraId="3191A775" w14:textId="77777777" w:rsidR="005F0877" w:rsidRDefault="00C872BB">
            <w:pPr>
              <w:shd w:val="clear" w:color="auto" w:fill="FFFFFF"/>
              <w:jc w:val="both"/>
              <w:rPr>
                <w:b/>
              </w:rPr>
            </w:pPr>
            <w:r>
              <w:rPr>
                <w:b/>
              </w:rPr>
              <w:t>B5670553</w:t>
            </w:r>
          </w:p>
        </w:tc>
        <w:tc>
          <w:tcPr>
            <w:tcW w:w="1585" w:type="dxa"/>
          </w:tcPr>
          <w:p w14:paraId="3BD1F3F1" w14:textId="77777777" w:rsidR="005F0877" w:rsidRDefault="00C872BB">
            <w:pPr>
              <w:shd w:val="clear" w:color="auto" w:fill="FFFFFF"/>
              <w:jc w:val="both"/>
              <w:rPr>
                <w:b/>
              </w:rPr>
            </w:pPr>
            <w:r>
              <w:rPr>
                <w:b/>
              </w:rPr>
              <w:t>RON 79.00</w:t>
            </w:r>
          </w:p>
        </w:tc>
        <w:tc>
          <w:tcPr>
            <w:tcW w:w="2051" w:type="dxa"/>
          </w:tcPr>
          <w:p w14:paraId="0088467C" w14:textId="77777777" w:rsidR="005F0877" w:rsidRDefault="00C872BB">
            <w:pPr>
              <w:shd w:val="clear" w:color="auto" w:fill="FFFFFF"/>
              <w:jc w:val="both"/>
            </w:pPr>
            <w:r>
              <w:t>RON 79.00</w:t>
            </w:r>
          </w:p>
        </w:tc>
      </w:tr>
      <w:tr w:rsidR="005F0877" w14:paraId="08C61659" w14:textId="77777777">
        <w:trPr>
          <w:trHeight w:val="715"/>
        </w:trPr>
        <w:tc>
          <w:tcPr>
            <w:tcW w:w="1255" w:type="dxa"/>
            <w:vMerge w:val="restart"/>
          </w:tcPr>
          <w:p w14:paraId="5D2E0995" w14:textId="77777777" w:rsidR="005F0877" w:rsidRDefault="00C872BB">
            <w:pPr>
              <w:shd w:val="clear" w:color="auto" w:fill="FFFFFF"/>
              <w:jc w:val="both"/>
              <w:rPr>
                <w:b/>
              </w:rPr>
            </w:pPr>
            <w:r>
              <w:rPr>
                <w:b/>
              </w:rPr>
              <w:t>75 puncte</w:t>
            </w:r>
          </w:p>
        </w:tc>
        <w:tc>
          <w:tcPr>
            <w:tcW w:w="2381" w:type="dxa"/>
          </w:tcPr>
          <w:p w14:paraId="4A3274F4" w14:textId="77777777" w:rsidR="005F0877" w:rsidRDefault="00C872BB">
            <w:pPr>
              <w:shd w:val="clear" w:color="auto" w:fill="FFFFFF"/>
              <w:jc w:val="both"/>
              <w:rPr>
                <w:b/>
              </w:rPr>
            </w:pPr>
            <w:r>
              <w:rPr>
                <w:b/>
              </w:rPr>
              <w:t>Storcător de citrice Tefal, 75 p.</w:t>
            </w:r>
          </w:p>
        </w:tc>
        <w:tc>
          <w:tcPr>
            <w:tcW w:w="1790" w:type="dxa"/>
          </w:tcPr>
          <w:p w14:paraId="0CBD924E" w14:textId="77777777" w:rsidR="005F0877" w:rsidRDefault="00C872BB">
            <w:pPr>
              <w:shd w:val="clear" w:color="auto" w:fill="FFFFFF"/>
              <w:jc w:val="both"/>
              <w:rPr>
                <w:b/>
              </w:rPr>
            </w:pPr>
            <w:r>
              <w:rPr>
                <w:b/>
              </w:rPr>
              <w:t>ZP300138</w:t>
            </w:r>
          </w:p>
        </w:tc>
        <w:tc>
          <w:tcPr>
            <w:tcW w:w="1585" w:type="dxa"/>
          </w:tcPr>
          <w:p w14:paraId="5FA26FC2" w14:textId="77777777" w:rsidR="005F0877" w:rsidRDefault="00C872BB">
            <w:pPr>
              <w:shd w:val="clear" w:color="auto" w:fill="FFFFFF"/>
              <w:jc w:val="both"/>
              <w:rPr>
                <w:b/>
              </w:rPr>
            </w:pPr>
            <w:r>
              <w:rPr>
                <w:b/>
              </w:rPr>
              <w:t>RON 109.00</w:t>
            </w:r>
          </w:p>
        </w:tc>
        <w:tc>
          <w:tcPr>
            <w:tcW w:w="2051" w:type="dxa"/>
          </w:tcPr>
          <w:p w14:paraId="75A652DE" w14:textId="77777777" w:rsidR="005F0877" w:rsidRDefault="00C872BB">
            <w:pPr>
              <w:shd w:val="clear" w:color="auto" w:fill="FFFFFF"/>
              <w:jc w:val="both"/>
            </w:pPr>
            <w:r>
              <w:t>RON 109.00</w:t>
            </w:r>
          </w:p>
        </w:tc>
      </w:tr>
      <w:tr w:rsidR="005F0877" w14:paraId="3EFEEDE3" w14:textId="77777777">
        <w:trPr>
          <w:trHeight w:val="625"/>
        </w:trPr>
        <w:tc>
          <w:tcPr>
            <w:tcW w:w="1255" w:type="dxa"/>
            <w:vMerge/>
          </w:tcPr>
          <w:p w14:paraId="32540603" w14:textId="77777777" w:rsidR="005F0877" w:rsidRDefault="005F0877">
            <w:pPr>
              <w:widowControl w:val="0"/>
              <w:pBdr>
                <w:top w:val="nil"/>
                <w:left w:val="nil"/>
                <w:bottom w:val="nil"/>
                <w:right w:val="nil"/>
                <w:between w:val="nil"/>
              </w:pBdr>
              <w:spacing w:line="276" w:lineRule="auto"/>
            </w:pPr>
          </w:p>
        </w:tc>
        <w:tc>
          <w:tcPr>
            <w:tcW w:w="2381" w:type="dxa"/>
            <w:vMerge w:val="restart"/>
          </w:tcPr>
          <w:p w14:paraId="5C7764F9" w14:textId="77777777" w:rsidR="005F0877" w:rsidRDefault="00C872BB">
            <w:pPr>
              <w:shd w:val="clear" w:color="auto" w:fill="FFFFFF"/>
              <w:jc w:val="both"/>
              <w:rPr>
                <w:b/>
              </w:rPr>
            </w:pPr>
            <w:r>
              <w:rPr>
                <w:b/>
              </w:rPr>
              <w:t>Set de 2 cuțite din inox (bucătarului și universal)  Tefal, 75 p.</w:t>
            </w:r>
          </w:p>
        </w:tc>
        <w:tc>
          <w:tcPr>
            <w:tcW w:w="1790" w:type="dxa"/>
          </w:tcPr>
          <w:p w14:paraId="6B699406" w14:textId="77777777" w:rsidR="005F0877" w:rsidRDefault="00C872BB">
            <w:pPr>
              <w:shd w:val="clear" w:color="auto" w:fill="FFFFFF"/>
              <w:jc w:val="both"/>
              <w:rPr>
                <w:b/>
              </w:rPr>
            </w:pPr>
            <w:r>
              <w:rPr>
                <w:b/>
              </w:rPr>
              <w:t>K2320214</w:t>
            </w:r>
          </w:p>
        </w:tc>
        <w:tc>
          <w:tcPr>
            <w:tcW w:w="1585" w:type="dxa"/>
            <w:vMerge w:val="restart"/>
          </w:tcPr>
          <w:p w14:paraId="4C6095C7" w14:textId="77777777" w:rsidR="005F0877" w:rsidRDefault="00C872BB">
            <w:pPr>
              <w:shd w:val="clear" w:color="auto" w:fill="FFFFFF"/>
              <w:jc w:val="both"/>
              <w:rPr>
                <w:b/>
              </w:rPr>
            </w:pPr>
            <w:r>
              <w:rPr>
                <w:b/>
              </w:rPr>
              <w:t>RON 163.00</w:t>
            </w:r>
          </w:p>
        </w:tc>
        <w:tc>
          <w:tcPr>
            <w:tcW w:w="2051" w:type="dxa"/>
          </w:tcPr>
          <w:p w14:paraId="305EC6D7" w14:textId="77777777" w:rsidR="005F0877" w:rsidRDefault="00C872BB">
            <w:pPr>
              <w:shd w:val="clear" w:color="auto" w:fill="FFFFFF"/>
              <w:jc w:val="both"/>
            </w:pPr>
            <w:r>
              <w:t>RON 109.00</w:t>
            </w:r>
          </w:p>
        </w:tc>
      </w:tr>
      <w:tr w:rsidR="005F0877" w14:paraId="63290B6A" w14:textId="77777777">
        <w:trPr>
          <w:trHeight w:val="445"/>
        </w:trPr>
        <w:tc>
          <w:tcPr>
            <w:tcW w:w="1255" w:type="dxa"/>
            <w:vMerge/>
          </w:tcPr>
          <w:p w14:paraId="54F8F7C1" w14:textId="77777777" w:rsidR="005F0877" w:rsidRDefault="005F0877">
            <w:pPr>
              <w:widowControl w:val="0"/>
              <w:pBdr>
                <w:top w:val="nil"/>
                <w:left w:val="nil"/>
                <w:bottom w:val="nil"/>
                <w:right w:val="nil"/>
                <w:between w:val="nil"/>
              </w:pBdr>
              <w:spacing w:line="276" w:lineRule="auto"/>
            </w:pPr>
          </w:p>
        </w:tc>
        <w:tc>
          <w:tcPr>
            <w:tcW w:w="2381" w:type="dxa"/>
            <w:vMerge/>
          </w:tcPr>
          <w:p w14:paraId="6E457C3B" w14:textId="77777777" w:rsidR="005F0877" w:rsidRDefault="005F0877">
            <w:pPr>
              <w:widowControl w:val="0"/>
              <w:pBdr>
                <w:top w:val="nil"/>
                <w:left w:val="nil"/>
                <w:bottom w:val="nil"/>
                <w:right w:val="nil"/>
                <w:between w:val="nil"/>
              </w:pBdr>
              <w:spacing w:line="276" w:lineRule="auto"/>
            </w:pPr>
          </w:p>
        </w:tc>
        <w:tc>
          <w:tcPr>
            <w:tcW w:w="1790" w:type="dxa"/>
          </w:tcPr>
          <w:p w14:paraId="7ABBCA75" w14:textId="77777777" w:rsidR="005F0877" w:rsidRDefault="00C872BB">
            <w:pPr>
              <w:shd w:val="clear" w:color="auto" w:fill="FFFFFF"/>
              <w:jc w:val="both"/>
              <w:rPr>
                <w:b/>
              </w:rPr>
            </w:pPr>
            <w:r>
              <w:rPr>
                <w:b/>
              </w:rPr>
              <w:t>K2320914</w:t>
            </w:r>
          </w:p>
        </w:tc>
        <w:tc>
          <w:tcPr>
            <w:tcW w:w="1585" w:type="dxa"/>
            <w:vMerge/>
          </w:tcPr>
          <w:p w14:paraId="1152E16B" w14:textId="77777777" w:rsidR="005F0877" w:rsidRDefault="005F0877">
            <w:pPr>
              <w:widowControl w:val="0"/>
              <w:pBdr>
                <w:top w:val="nil"/>
                <w:left w:val="nil"/>
                <w:bottom w:val="nil"/>
                <w:right w:val="nil"/>
                <w:between w:val="nil"/>
              </w:pBdr>
              <w:spacing w:line="276" w:lineRule="auto"/>
              <w:rPr>
                <w:b/>
              </w:rPr>
            </w:pPr>
          </w:p>
        </w:tc>
        <w:tc>
          <w:tcPr>
            <w:tcW w:w="2051" w:type="dxa"/>
          </w:tcPr>
          <w:p w14:paraId="339E838A" w14:textId="77777777" w:rsidR="005F0877" w:rsidRDefault="00C872BB">
            <w:pPr>
              <w:shd w:val="clear" w:color="auto" w:fill="FFFFFF"/>
              <w:jc w:val="both"/>
            </w:pPr>
            <w:r>
              <w:t>RON 54.00</w:t>
            </w:r>
          </w:p>
        </w:tc>
      </w:tr>
      <w:tr w:rsidR="005F0877" w14:paraId="4B367640" w14:textId="77777777">
        <w:trPr>
          <w:trHeight w:val="625"/>
        </w:trPr>
        <w:tc>
          <w:tcPr>
            <w:tcW w:w="1255" w:type="dxa"/>
            <w:vMerge/>
          </w:tcPr>
          <w:p w14:paraId="38A7C9E2" w14:textId="77777777" w:rsidR="005F0877" w:rsidRDefault="005F0877">
            <w:pPr>
              <w:widowControl w:val="0"/>
              <w:pBdr>
                <w:top w:val="nil"/>
                <w:left w:val="nil"/>
                <w:bottom w:val="nil"/>
                <w:right w:val="nil"/>
                <w:between w:val="nil"/>
              </w:pBdr>
              <w:spacing w:line="276" w:lineRule="auto"/>
            </w:pPr>
          </w:p>
        </w:tc>
        <w:tc>
          <w:tcPr>
            <w:tcW w:w="2381" w:type="dxa"/>
          </w:tcPr>
          <w:p w14:paraId="17F8BDEB" w14:textId="77777777" w:rsidR="005F0877" w:rsidRDefault="00C872BB">
            <w:pPr>
              <w:shd w:val="clear" w:color="auto" w:fill="FFFFFF"/>
              <w:jc w:val="both"/>
              <w:rPr>
                <w:b/>
              </w:rPr>
            </w:pPr>
            <w:r>
              <w:rPr>
                <w:b/>
              </w:rPr>
              <w:t>Oală din inox Tefal, 75 p.</w:t>
            </w:r>
          </w:p>
        </w:tc>
        <w:tc>
          <w:tcPr>
            <w:tcW w:w="1790" w:type="dxa"/>
          </w:tcPr>
          <w:p w14:paraId="3C9A998B" w14:textId="77777777" w:rsidR="005F0877" w:rsidRDefault="00C872BB">
            <w:pPr>
              <w:shd w:val="clear" w:color="auto" w:fill="FFFFFF"/>
              <w:jc w:val="both"/>
              <w:rPr>
                <w:b/>
              </w:rPr>
            </w:pPr>
            <w:r>
              <w:rPr>
                <w:b/>
              </w:rPr>
              <w:t>A7027985</w:t>
            </w:r>
          </w:p>
        </w:tc>
        <w:tc>
          <w:tcPr>
            <w:tcW w:w="1585" w:type="dxa"/>
          </w:tcPr>
          <w:p w14:paraId="120133AE" w14:textId="77777777" w:rsidR="005F0877" w:rsidRDefault="00C872BB">
            <w:pPr>
              <w:shd w:val="clear" w:color="auto" w:fill="FFFFFF"/>
              <w:jc w:val="both"/>
              <w:rPr>
                <w:b/>
              </w:rPr>
            </w:pPr>
            <w:r>
              <w:rPr>
                <w:b/>
              </w:rPr>
              <w:t>RON 149.00</w:t>
            </w:r>
          </w:p>
        </w:tc>
        <w:tc>
          <w:tcPr>
            <w:tcW w:w="2051" w:type="dxa"/>
          </w:tcPr>
          <w:p w14:paraId="532846F1" w14:textId="77777777" w:rsidR="005F0877" w:rsidRDefault="00C872BB">
            <w:pPr>
              <w:shd w:val="clear" w:color="auto" w:fill="FFFFFF"/>
              <w:jc w:val="both"/>
            </w:pPr>
            <w:r>
              <w:t>RON 149.00</w:t>
            </w:r>
          </w:p>
        </w:tc>
      </w:tr>
      <w:tr w:rsidR="005F0877" w14:paraId="40B511D7" w14:textId="77777777">
        <w:trPr>
          <w:trHeight w:val="625"/>
        </w:trPr>
        <w:tc>
          <w:tcPr>
            <w:tcW w:w="1255" w:type="dxa"/>
            <w:vMerge w:val="restart"/>
          </w:tcPr>
          <w:p w14:paraId="036341E8" w14:textId="77777777" w:rsidR="005F0877" w:rsidRDefault="00C872BB">
            <w:pPr>
              <w:shd w:val="clear" w:color="auto" w:fill="FFFFFF"/>
              <w:jc w:val="both"/>
              <w:rPr>
                <w:b/>
              </w:rPr>
            </w:pPr>
            <w:r>
              <w:rPr>
                <w:b/>
              </w:rPr>
              <w:t>100 puncte</w:t>
            </w:r>
          </w:p>
        </w:tc>
        <w:tc>
          <w:tcPr>
            <w:tcW w:w="2381" w:type="dxa"/>
          </w:tcPr>
          <w:p w14:paraId="11E40DCB" w14:textId="77777777" w:rsidR="005F0877" w:rsidRDefault="00C872BB">
            <w:pPr>
              <w:shd w:val="clear" w:color="auto" w:fill="FFFFFF"/>
              <w:jc w:val="both"/>
              <w:rPr>
                <w:b/>
              </w:rPr>
            </w:pPr>
            <w:r>
              <w:rPr>
                <w:b/>
              </w:rPr>
              <w:t>Mixer vertical Tefal, 100 p.</w:t>
            </w:r>
          </w:p>
        </w:tc>
        <w:tc>
          <w:tcPr>
            <w:tcW w:w="1790" w:type="dxa"/>
          </w:tcPr>
          <w:p w14:paraId="74F1D42C" w14:textId="77777777" w:rsidR="005F0877" w:rsidRDefault="00C872BB">
            <w:pPr>
              <w:shd w:val="clear" w:color="auto" w:fill="FFFFFF"/>
              <w:jc w:val="both"/>
              <w:rPr>
                <w:b/>
              </w:rPr>
            </w:pPr>
            <w:r>
              <w:rPr>
                <w:b/>
              </w:rPr>
              <w:t>HB641838</w:t>
            </w:r>
          </w:p>
        </w:tc>
        <w:tc>
          <w:tcPr>
            <w:tcW w:w="1585" w:type="dxa"/>
          </w:tcPr>
          <w:p w14:paraId="7C659B5C" w14:textId="77777777" w:rsidR="005F0877" w:rsidRDefault="00C872BB">
            <w:pPr>
              <w:shd w:val="clear" w:color="auto" w:fill="FFFFFF"/>
              <w:jc w:val="both"/>
              <w:rPr>
                <w:b/>
              </w:rPr>
            </w:pPr>
            <w:r>
              <w:rPr>
                <w:b/>
              </w:rPr>
              <w:t>RON 239.00</w:t>
            </w:r>
          </w:p>
        </w:tc>
        <w:tc>
          <w:tcPr>
            <w:tcW w:w="2051" w:type="dxa"/>
          </w:tcPr>
          <w:p w14:paraId="61061088" w14:textId="77777777" w:rsidR="005F0877" w:rsidRDefault="00C872BB">
            <w:pPr>
              <w:shd w:val="clear" w:color="auto" w:fill="FFFFFF"/>
              <w:jc w:val="both"/>
            </w:pPr>
            <w:r>
              <w:t>RON 239.00</w:t>
            </w:r>
          </w:p>
        </w:tc>
      </w:tr>
      <w:tr w:rsidR="005F0877" w14:paraId="74CDAF31" w14:textId="77777777">
        <w:trPr>
          <w:trHeight w:val="616"/>
        </w:trPr>
        <w:tc>
          <w:tcPr>
            <w:tcW w:w="1255" w:type="dxa"/>
            <w:vMerge/>
          </w:tcPr>
          <w:p w14:paraId="7D7A362D" w14:textId="77777777" w:rsidR="005F0877" w:rsidRDefault="005F0877">
            <w:pPr>
              <w:widowControl w:val="0"/>
              <w:pBdr>
                <w:top w:val="nil"/>
                <w:left w:val="nil"/>
                <w:bottom w:val="nil"/>
                <w:right w:val="nil"/>
                <w:between w:val="nil"/>
              </w:pBdr>
              <w:spacing w:line="276" w:lineRule="auto"/>
            </w:pPr>
          </w:p>
        </w:tc>
        <w:tc>
          <w:tcPr>
            <w:tcW w:w="2381" w:type="dxa"/>
          </w:tcPr>
          <w:p w14:paraId="547D4AB7" w14:textId="77777777" w:rsidR="005F0877" w:rsidRDefault="00C872BB">
            <w:pPr>
              <w:shd w:val="clear" w:color="auto" w:fill="FFFFFF"/>
              <w:jc w:val="both"/>
              <w:rPr>
                <w:b/>
              </w:rPr>
            </w:pPr>
            <w:r>
              <w:rPr>
                <w:b/>
              </w:rPr>
              <w:t>Râșniță electrică Tefal, 100 p.</w:t>
            </w:r>
          </w:p>
        </w:tc>
        <w:tc>
          <w:tcPr>
            <w:tcW w:w="1790" w:type="dxa"/>
          </w:tcPr>
          <w:p w14:paraId="65A83DBF" w14:textId="77777777" w:rsidR="005F0877" w:rsidRDefault="00C872BB">
            <w:pPr>
              <w:shd w:val="clear" w:color="auto" w:fill="FFFFFF"/>
              <w:jc w:val="both"/>
              <w:rPr>
                <w:b/>
              </w:rPr>
            </w:pPr>
            <w:r>
              <w:rPr>
                <w:b/>
              </w:rPr>
              <w:t xml:space="preserve">GT110838 </w:t>
            </w:r>
          </w:p>
        </w:tc>
        <w:tc>
          <w:tcPr>
            <w:tcW w:w="1585" w:type="dxa"/>
          </w:tcPr>
          <w:p w14:paraId="0255BE7A" w14:textId="77777777" w:rsidR="005F0877" w:rsidRDefault="00C872BB">
            <w:pPr>
              <w:shd w:val="clear" w:color="auto" w:fill="FFFFFF"/>
              <w:jc w:val="both"/>
              <w:rPr>
                <w:b/>
              </w:rPr>
            </w:pPr>
            <w:r>
              <w:rPr>
                <w:b/>
              </w:rPr>
              <w:t>RON 129.00</w:t>
            </w:r>
          </w:p>
        </w:tc>
        <w:tc>
          <w:tcPr>
            <w:tcW w:w="2051" w:type="dxa"/>
          </w:tcPr>
          <w:p w14:paraId="2E790BFD" w14:textId="77777777" w:rsidR="005F0877" w:rsidRDefault="00C872BB">
            <w:pPr>
              <w:shd w:val="clear" w:color="auto" w:fill="FFFFFF"/>
              <w:jc w:val="both"/>
            </w:pPr>
            <w:r>
              <w:t>RON 129.00</w:t>
            </w:r>
          </w:p>
        </w:tc>
      </w:tr>
      <w:tr w:rsidR="005F0877" w14:paraId="466160F6" w14:textId="77777777">
        <w:trPr>
          <w:trHeight w:val="625"/>
        </w:trPr>
        <w:tc>
          <w:tcPr>
            <w:tcW w:w="1255" w:type="dxa"/>
            <w:vMerge/>
          </w:tcPr>
          <w:p w14:paraId="11C6EA2F" w14:textId="77777777" w:rsidR="005F0877" w:rsidRDefault="005F0877">
            <w:pPr>
              <w:widowControl w:val="0"/>
              <w:pBdr>
                <w:top w:val="nil"/>
                <w:left w:val="nil"/>
                <w:bottom w:val="nil"/>
                <w:right w:val="nil"/>
                <w:between w:val="nil"/>
              </w:pBdr>
              <w:spacing w:line="276" w:lineRule="auto"/>
            </w:pPr>
          </w:p>
        </w:tc>
        <w:tc>
          <w:tcPr>
            <w:tcW w:w="2381" w:type="dxa"/>
          </w:tcPr>
          <w:p w14:paraId="1712B876" w14:textId="77777777" w:rsidR="005F0877" w:rsidRDefault="00C872BB">
            <w:pPr>
              <w:shd w:val="clear" w:color="auto" w:fill="FFFFFF"/>
              <w:jc w:val="both"/>
              <w:rPr>
                <w:b/>
              </w:rPr>
            </w:pPr>
            <w:r>
              <w:rPr>
                <w:b/>
              </w:rPr>
              <w:t>Aparat de călcat cu abur Tefal, 100 p.</w:t>
            </w:r>
          </w:p>
        </w:tc>
        <w:tc>
          <w:tcPr>
            <w:tcW w:w="1790" w:type="dxa"/>
          </w:tcPr>
          <w:p w14:paraId="443B40DD" w14:textId="77777777" w:rsidR="005F0877" w:rsidRDefault="00C872BB">
            <w:pPr>
              <w:shd w:val="clear" w:color="auto" w:fill="FFFFFF"/>
              <w:jc w:val="both"/>
              <w:rPr>
                <w:b/>
              </w:rPr>
            </w:pPr>
            <w:r>
              <w:rPr>
                <w:b/>
              </w:rPr>
              <w:t>DT3030E0</w:t>
            </w:r>
          </w:p>
        </w:tc>
        <w:tc>
          <w:tcPr>
            <w:tcW w:w="1585" w:type="dxa"/>
          </w:tcPr>
          <w:p w14:paraId="30342864" w14:textId="77777777" w:rsidR="005F0877" w:rsidRDefault="00C872BB">
            <w:pPr>
              <w:shd w:val="clear" w:color="auto" w:fill="FFFFFF"/>
              <w:jc w:val="both"/>
              <w:rPr>
                <w:b/>
              </w:rPr>
            </w:pPr>
            <w:r>
              <w:rPr>
                <w:b/>
              </w:rPr>
              <w:t>RON 249.00</w:t>
            </w:r>
          </w:p>
        </w:tc>
        <w:tc>
          <w:tcPr>
            <w:tcW w:w="2051" w:type="dxa"/>
          </w:tcPr>
          <w:p w14:paraId="5BFE5074" w14:textId="77777777" w:rsidR="005F0877" w:rsidRDefault="00C872BB">
            <w:pPr>
              <w:shd w:val="clear" w:color="auto" w:fill="FFFFFF"/>
              <w:jc w:val="both"/>
            </w:pPr>
            <w:r>
              <w:t>RON 249.00</w:t>
            </w:r>
          </w:p>
        </w:tc>
      </w:tr>
      <w:tr w:rsidR="005F0877" w14:paraId="35288F02" w14:textId="77777777">
        <w:trPr>
          <w:trHeight w:val="616"/>
        </w:trPr>
        <w:tc>
          <w:tcPr>
            <w:tcW w:w="1255" w:type="dxa"/>
            <w:vMerge w:val="restart"/>
          </w:tcPr>
          <w:p w14:paraId="20D189A5" w14:textId="77777777" w:rsidR="005F0877" w:rsidRDefault="00C872BB">
            <w:pPr>
              <w:shd w:val="clear" w:color="auto" w:fill="FFFFFF"/>
              <w:jc w:val="both"/>
              <w:rPr>
                <w:b/>
              </w:rPr>
            </w:pPr>
            <w:r>
              <w:rPr>
                <w:b/>
              </w:rPr>
              <w:t>150 puncte</w:t>
            </w:r>
          </w:p>
        </w:tc>
        <w:tc>
          <w:tcPr>
            <w:tcW w:w="2381" w:type="dxa"/>
          </w:tcPr>
          <w:p w14:paraId="219A5556" w14:textId="77777777" w:rsidR="005F0877" w:rsidRDefault="00C872BB">
            <w:pPr>
              <w:shd w:val="clear" w:color="auto" w:fill="FFFFFF"/>
              <w:jc w:val="both"/>
              <w:rPr>
                <w:b/>
              </w:rPr>
            </w:pPr>
            <w:r>
              <w:rPr>
                <w:b/>
              </w:rPr>
              <w:t>Plancha electrică Tefal, 150 p.</w:t>
            </w:r>
          </w:p>
        </w:tc>
        <w:tc>
          <w:tcPr>
            <w:tcW w:w="1790" w:type="dxa"/>
          </w:tcPr>
          <w:p w14:paraId="38C88847" w14:textId="77777777" w:rsidR="005F0877" w:rsidRDefault="00C872BB">
            <w:pPr>
              <w:shd w:val="clear" w:color="auto" w:fill="FFFFFF"/>
              <w:jc w:val="both"/>
              <w:rPr>
                <w:b/>
              </w:rPr>
            </w:pPr>
            <w:r>
              <w:rPr>
                <w:b/>
              </w:rPr>
              <w:t>CB6A0830</w:t>
            </w:r>
          </w:p>
        </w:tc>
        <w:tc>
          <w:tcPr>
            <w:tcW w:w="1585" w:type="dxa"/>
          </w:tcPr>
          <w:p w14:paraId="0020E2F0" w14:textId="77777777" w:rsidR="005F0877" w:rsidRDefault="00C872BB">
            <w:pPr>
              <w:shd w:val="clear" w:color="auto" w:fill="FFFFFF"/>
              <w:jc w:val="both"/>
              <w:rPr>
                <w:b/>
              </w:rPr>
            </w:pPr>
            <w:r>
              <w:rPr>
                <w:b/>
              </w:rPr>
              <w:t>RON 349.00</w:t>
            </w:r>
          </w:p>
        </w:tc>
        <w:tc>
          <w:tcPr>
            <w:tcW w:w="2051" w:type="dxa"/>
          </w:tcPr>
          <w:p w14:paraId="08AECE2F" w14:textId="77777777" w:rsidR="005F0877" w:rsidRDefault="00C872BB">
            <w:pPr>
              <w:shd w:val="clear" w:color="auto" w:fill="FFFFFF"/>
              <w:jc w:val="both"/>
            </w:pPr>
            <w:r>
              <w:t>RON 349.00</w:t>
            </w:r>
          </w:p>
        </w:tc>
      </w:tr>
      <w:tr w:rsidR="005F0877" w14:paraId="10DD3749" w14:textId="77777777">
        <w:trPr>
          <w:trHeight w:val="625"/>
        </w:trPr>
        <w:tc>
          <w:tcPr>
            <w:tcW w:w="1255" w:type="dxa"/>
            <w:vMerge/>
          </w:tcPr>
          <w:p w14:paraId="70030ED7" w14:textId="77777777" w:rsidR="005F0877" w:rsidRDefault="005F0877">
            <w:pPr>
              <w:widowControl w:val="0"/>
              <w:pBdr>
                <w:top w:val="nil"/>
                <w:left w:val="nil"/>
                <w:bottom w:val="nil"/>
                <w:right w:val="nil"/>
                <w:between w:val="nil"/>
              </w:pBdr>
              <w:spacing w:line="276" w:lineRule="auto"/>
            </w:pPr>
          </w:p>
        </w:tc>
        <w:tc>
          <w:tcPr>
            <w:tcW w:w="2381" w:type="dxa"/>
          </w:tcPr>
          <w:p w14:paraId="405D37DE" w14:textId="77777777" w:rsidR="005F0877" w:rsidRDefault="00C872BB">
            <w:pPr>
              <w:shd w:val="clear" w:color="auto" w:fill="FFFFFF"/>
              <w:jc w:val="both"/>
              <w:rPr>
                <w:b/>
              </w:rPr>
            </w:pPr>
            <w:r>
              <w:rPr>
                <w:b/>
              </w:rPr>
              <w:t>Mixer de mână cu bol Tefal, 150 p.</w:t>
            </w:r>
          </w:p>
        </w:tc>
        <w:tc>
          <w:tcPr>
            <w:tcW w:w="1790" w:type="dxa"/>
          </w:tcPr>
          <w:p w14:paraId="53351524" w14:textId="77777777" w:rsidR="005F0877" w:rsidRDefault="00C872BB">
            <w:pPr>
              <w:shd w:val="clear" w:color="auto" w:fill="FFFFFF"/>
              <w:jc w:val="both"/>
              <w:rPr>
                <w:b/>
              </w:rPr>
            </w:pPr>
            <w:r>
              <w:rPr>
                <w:b/>
              </w:rPr>
              <w:t>HT615138</w:t>
            </w:r>
          </w:p>
        </w:tc>
        <w:tc>
          <w:tcPr>
            <w:tcW w:w="1585" w:type="dxa"/>
          </w:tcPr>
          <w:p w14:paraId="3678E995" w14:textId="77777777" w:rsidR="005F0877" w:rsidRDefault="00C872BB">
            <w:pPr>
              <w:shd w:val="clear" w:color="auto" w:fill="FFFFFF"/>
              <w:jc w:val="both"/>
              <w:rPr>
                <w:b/>
              </w:rPr>
            </w:pPr>
            <w:r>
              <w:rPr>
                <w:b/>
              </w:rPr>
              <w:t>RON 329.00</w:t>
            </w:r>
          </w:p>
        </w:tc>
        <w:tc>
          <w:tcPr>
            <w:tcW w:w="2051" w:type="dxa"/>
          </w:tcPr>
          <w:p w14:paraId="57A5DB5C" w14:textId="77777777" w:rsidR="005F0877" w:rsidRDefault="00C872BB">
            <w:pPr>
              <w:shd w:val="clear" w:color="auto" w:fill="FFFFFF"/>
              <w:jc w:val="both"/>
            </w:pPr>
            <w:r>
              <w:t>RON 329.00</w:t>
            </w:r>
          </w:p>
        </w:tc>
      </w:tr>
      <w:tr w:rsidR="005F0877" w14:paraId="4180AB23" w14:textId="77777777">
        <w:trPr>
          <w:trHeight w:val="625"/>
        </w:trPr>
        <w:tc>
          <w:tcPr>
            <w:tcW w:w="1255" w:type="dxa"/>
            <w:vMerge/>
          </w:tcPr>
          <w:p w14:paraId="119E9D5A" w14:textId="77777777" w:rsidR="005F0877" w:rsidRDefault="005F0877">
            <w:pPr>
              <w:widowControl w:val="0"/>
              <w:pBdr>
                <w:top w:val="nil"/>
                <w:left w:val="nil"/>
                <w:bottom w:val="nil"/>
                <w:right w:val="nil"/>
                <w:between w:val="nil"/>
              </w:pBdr>
              <w:spacing w:line="276" w:lineRule="auto"/>
            </w:pPr>
          </w:p>
        </w:tc>
        <w:tc>
          <w:tcPr>
            <w:tcW w:w="2381" w:type="dxa"/>
          </w:tcPr>
          <w:p w14:paraId="0D073128" w14:textId="77777777" w:rsidR="005F0877" w:rsidRDefault="00C872BB">
            <w:pPr>
              <w:shd w:val="clear" w:color="auto" w:fill="FFFFFF"/>
              <w:jc w:val="both"/>
              <w:rPr>
                <w:b/>
              </w:rPr>
            </w:pPr>
            <w:r>
              <w:rPr>
                <w:b/>
              </w:rPr>
              <w:t>Set de 2 tigăi + mâner detașabil Tefal, 150 p.</w:t>
            </w:r>
          </w:p>
        </w:tc>
        <w:tc>
          <w:tcPr>
            <w:tcW w:w="1790" w:type="dxa"/>
          </w:tcPr>
          <w:p w14:paraId="67F58C7E" w14:textId="77777777" w:rsidR="005F0877" w:rsidRDefault="00C872BB">
            <w:pPr>
              <w:shd w:val="clear" w:color="auto" w:fill="FFFFFF"/>
              <w:jc w:val="both"/>
              <w:rPr>
                <w:b/>
              </w:rPr>
            </w:pPr>
            <w:r>
              <w:rPr>
                <w:b/>
              </w:rPr>
              <w:t>L3349453</w:t>
            </w:r>
          </w:p>
        </w:tc>
        <w:tc>
          <w:tcPr>
            <w:tcW w:w="1585" w:type="dxa"/>
          </w:tcPr>
          <w:p w14:paraId="521BAA1E" w14:textId="77777777" w:rsidR="005F0877" w:rsidRDefault="00C872BB">
            <w:pPr>
              <w:shd w:val="clear" w:color="auto" w:fill="FFFFFF"/>
              <w:jc w:val="both"/>
              <w:rPr>
                <w:b/>
              </w:rPr>
            </w:pPr>
            <w:r>
              <w:rPr>
                <w:b/>
              </w:rPr>
              <w:t>RON 329.00</w:t>
            </w:r>
          </w:p>
        </w:tc>
        <w:tc>
          <w:tcPr>
            <w:tcW w:w="2051" w:type="dxa"/>
          </w:tcPr>
          <w:p w14:paraId="0A5A33C4" w14:textId="77777777" w:rsidR="005F0877" w:rsidRDefault="00C872BB">
            <w:pPr>
              <w:shd w:val="clear" w:color="auto" w:fill="FFFFFF"/>
              <w:jc w:val="both"/>
            </w:pPr>
            <w:r>
              <w:t>RON 329.00</w:t>
            </w:r>
          </w:p>
        </w:tc>
      </w:tr>
      <w:tr w:rsidR="005F0877" w14:paraId="4857B93C" w14:textId="77777777">
        <w:trPr>
          <w:trHeight w:val="463"/>
        </w:trPr>
        <w:tc>
          <w:tcPr>
            <w:tcW w:w="1255" w:type="dxa"/>
            <w:vMerge w:val="restart"/>
          </w:tcPr>
          <w:p w14:paraId="00323BC1" w14:textId="77777777" w:rsidR="005F0877" w:rsidRDefault="00C872BB">
            <w:pPr>
              <w:shd w:val="clear" w:color="auto" w:fill="FFFFFF"/>
              <w:jc w:val="both"/>
              <w:rPr>
                <w:b/>
              </w:rPr>
            </w:pPr>
            <w:r>
              <w:rPr>
                <w:b/>
              </w:rPr>
              <w:t>200 puncte</w:t>
            </w:r>
          </w:p>
        </w:tc>
        <w:tc>
          <w:tcPr>
            <w:tcW w:w="2381" w:type="dxa"/>
          </w:tcPr>
          <w:p w14:paraId="222B0D05" w14:textId="77777777" w:rsidR="005F0877" w:rsidRDefault="00C872BB">
            <w:pPr>
              <w:shd w:val="clear" w:color="auto" w:fill="FFFFFF"/>
              <w:jc w:val="both"/>
              <w:rPr>
                <w:b/>
              </w:rPr>
            </w:pPr>
            <w:r>
              <w:rPr>
                <w:b/>
              </w:rPr>
              <w:t>Fier de călcat Tefal, 200 p.</w:t>
            </w:r>
          </w:p>
        </w:tc>
        <w:tc>
          <w:tcPr>
            <w:tcW w:w="1790" w:type="dxa"/>
          </w:tcPr>
          <w:p w14:paraId="689F2B3E" w14:textId="77777777" w:rsidR="005F0877" w:rsidRDefault="00C872BB">
            <w:pPr>
              <w:shd w:val="clear" w:color="auto" w:fill="FFFFFF"/>
              <w:jc w:val="both"/>
              <w:rPr>
                <w:b/>
              </w:rPr>
            </w:pPr>
            <w:r>
              <w:rPr>
                <w:b/>
              </w:rPr>
              <w:t>FV5695E1</w:t>
            </w:r>
          </w:p>
        </w:tc>
        <w:tc>
          <w:tcPr>
            <w:tcW w:w="1585" w:type="dxa"/>
          </w:tcPr>
          <w:p w14:paraId="3D4ADB1D" w14:textId="77777777" w:rsidR="005F0877" w:rsidRDefault="00C872BB">
            <w:pPr>
              <w:shd w:val="clear" w:color="auto" w:fill="FFFFFF"/>
              <w:jc w:val="both"/>
              <w:rPr>
                <w:b/>
              </w:rPr>
            </w:pPr>
            <w:r>
              <w:rPr>
                <w:b/>
              </w:rPr>
              <w:t>RON 379.00</w:t>
            </w:r>
          </w:p>
        </w:tc>
        <w:tc>
          <w:tcPr>
            <w:tcW w:w="2051" w:type="dxa"/>
          </w:tcPr>
          <w:p w14:paraId="7BC4CF75" w14:textId="77777777" w:rsidR="005F0877" w:rsidRDefault="00C872BB">
            <w:pPr>
              <w:shd w:val="clear" w:color="auto" w:fill="FFFFFF"/>
              <w:jc w:val="both"/>
            </w:pPr>
            <w:r>
              <w:t>RON 379.00</w:t>
            </w:r>
          </w:p>
        </w:tc>
      </w:tr>
      <w:tr w:rsidR="005F0877" w14:paraId="79102DB5" w14:textId="77777777">
        <w:trPr>
          <w:trHeight w:val="418"/>
        </w:trPr>
        <w:tc>
          <w:tcPr>
            <w:tcW w:w="1255" w:type="dxa"/>
            <w:vMerge/>
          </w:tcPr>
          <w:p w14:paraId="686A04D7" w14:textId="77777777" w:rsidR="005F0877" w:rsidRDefault="005F0877">
            <w:pPr>
              <w:widowControl w:val="0"/>
              <w:pBdr>
                <w:top w:val="nil"/>
                <w:left w:val="nil"/>
                <w:bottom w:val="nil"/>
                <w:right w:val="nil"/>
                <w:between w:val="nil"/>
              </w:pBdr>
              <w:spacing w:line="276" w:lineRule="auto"/>
            </w:pPr>
          </w:p>
        </w:tc>
        <w:tc>
          <w:tcPr>
            <w:tcW w:w="2381" w:type="dxa"/>
            <w:vMerge w:val="restart"/>
          </w:tcPr>
          <w:p w14:paraId="4648A856" w14:textId="77777777" w:rsidR="005F0877" w:rsidRDefault="00C872BB">
            <w:pPr>
              <w:shd w:val="clear" w:color="auto" w:fill="FFFFFF"/>
              <w:jc w:val="both"/>
              <w:rPr>
                <w:b/>
              </w:rPr>
            </w:pPr>
            <w:r>
              <w:rPr>
                <w:b/>
              </w:rPr>
              <w:t>Set 2 tigăi (wok + grill) Tefal, 200 p.</w:t>
            </w:r>
          </w:p>
        </w:tc>
        <w:tc>
          <w:tcPr>
            <w:tcW w:w="1790" w:type="dxa"/>
          </w:tcPr>
          <w:p w14:paraId="6C6ECB39" w14:textId="77777777" w:rsidR="005F0877" w:rsidRDefault="00C872BB">
            <w:pPr>
              <w:shd w:val="clear" w:color="auto" w:fill="FFFFFF"/>
              <w:jc w:val="both"/>
              <w:rPr>
                <w:b/>
              </w:rPr>
            </w:pPr>
            <w:r>
              <w:rPr>
                <w:b/>
              </w:rPr>
              <w:t>G2551972</w:t>
            </w:r>
          </w:p>
        </w:tc>
        <w:tc>
          <w:tcPr>
            <w:tcW w:w="1585" w:type="dxa"/>
            <w:vMerge w:val="restart"/>
          </w:tcPr>
          <w:p w14:paraId="71773DB1" w14:textId="77777777" w:rsidR="005F0877" w:rsidRDefault="00C872BB">
            <w:pPr>
              <w:shd w:val="clear" w:color="auto" w:fill="FFFFFF"/>
              <w:jc w:val="both"/>
              <w:rPr>
                <w:b/>
              </w:rPr>
            </w:pPr>
            <w:r>
              <w:rPr>
                <w:b/>
              </w:rPr>
              <w:t>RON 433.00</w:t>
            </w:r>
          </w:p>
        </w:tc>
        <w:tc>
          <w:tcPr>
            <w:tcW w:w="2051" w:type="dxa"/>
          </w:tcPr>
          <w:p w14:paraId="0686B666" w14:textId="77777777" w:rsidR="005F0877" w:rsidRDefault="00C872BB">
            <w:pPr>
              <w:shd w:val="clear" w:color="auto" w:fill="FFFFFF"/>
              <w:jc w:val="both"/>
            </w:pPr>
            <w:r>
              <w:t>RON 214.00</w:t>
            </w:r>
          </w:p>
        </w:tc>
      </w:tr>
      <w:tr w:rsidR="005F0877" w14:paraId="63A21238" w14:textId="77777777">
        <w:trPr>
          <w:trHeight w:val="265"/>
        </w:trPr>
        <w:tc>
          <w:tcPr>
            <w:tcW w:w="1255" w:type="dxa"/>
            <w:vMerge/>
          </w:tcPr>
          <w:p w14:paraId="7CB683F8" w14:textId="77777777" w:rsidR="005F0877" w:rsidRDefault="005F0877">
            <w:pPr>
              <w:widowControl w:val="0"/>
              <w:pBdr>
                <w:top w:val="nil"/>
                <w:left w:val="nil"/>
                <w:bottom w:val="nil"/>
                <w:right w:val="nil"/>
                <w:between w:val="nil"/>
              </w:pBdr>
              <w:spacing w:line="276" w:lineRule="auto"/>
            </w:pPr>
          </w:p>
        </w:tc>
        <w:tc>
          <w:tcPr>
            <w:tcW w:w="2381" w:type="dxa"/>
            <w:vMerge/>
          </w:tcPr>
          <w:p w14:paraId="00F1ADD2" w14:textId="77777777" w:rsidR="005F0877" w:rsidRDefault="005F0877">
            <w:pPr>
              <w:widowControl w:val="0"/>
              <w:pBdr>
                <w:top w:val="nil"/>
                <w:left w:val="nil"/>
                <w:bottom w:val="nil"/>
                <w:right w:val="nil"/>
                <w:between w:val="nil"/>
              </w:pBdr>
              <w:spacing w:line="276" w:lineRule="auto"/>
            </w:pPr>
          </w:p>
        </w:tc>
        <w:tc>
          <w:tcPr>
            <w:tcW w:w="1790" w:type="dxa"/>
          </w:tcPr>
          <w:p w14:paraId="52A5F3FB" w14:textId="77777777" w:rsidR="005F0877" w:rsidRDefault="00C872BB">
            <w:pPr>
              <w:shd w:val="clear" w:color="auto" w:fill="FFFFFF"/>
              <w:jc w:val="both"/>
              <w:rPr>
                <w:b/>
              </w:rPr>
            </w:pPr>
            <w:r>
              <w:rPr>
                <w:b/>
              </w:rPr>
              <w:t>E2294074</w:t>
            </w:r>
          </w:p>
        </w:tc>
        <w:tc>
          <w:tcPr>
            <w:tcW w:w="1585" w:type="dxa"/>
            <w:vMerge/>
          </w:tcPr>
          <w:p w14:paraId="438DC1D8" w14:textId="77777777" w:rsidR="005F0877" w:rsidRDefault="005F0877">
            <w:pPr>
              <w:widowControl w:val="0"/>
              <w:pBdr>
                <w:top w:val="nil"/>
                <w:left w:val="nil"/>
                <w:bottom w:val="nil"/>
                <w:right w:val="nil"/>
                <w:between w:val="nil"/>
              </w:pBdr>
              <w:spacing w:line="276" w:lineRule="auto"/>
              <w:rPr>
                <w:b/>
              </w:rPr>
            </w:pPr>
          </w:p>
        </w:tc>
        <w:tc>
          <w:tcPr>
            <w:tcW w:w="2051" w:type="dxa"/>
          </w:tcPr>
          <w:p w14:paraId="305262B9" w14:textId="77777777" w:rsidR="005F0877" w:rsidRDefault="00C872BB">
            <w:pPr>
              <w:shd w:val="clear" w:color="auto" w:fill="FFFFFF"/>
              <w:jc w:val="both"/>
            </w:pPr>
            <w:r>
              <w:t>RON 219.00</w:t>
            </w:r>
          </w:p>
        </w:tc>
      </w:tr>
      <w:tr w:rsidR="005F0877" w14:paraId="60074AE7" w14:textId="77777777">
        <w:trPr>
          <w:trHeight w:val="598"/>
        </w:trPr>
        <w:tc>
          <w:tcPr>
            <w:tcW w:w="1255" w:type="dxa"/>
            <w:vMerge/>
          </w:tcPr>
          <w:p w14:paraId="5BA1E554" w14:textId="77777777" w:rsidR="005F0877" w:rsidRDefault="005F0877">
            <w:pPr>
              <w:widowControl w:val="0"/>
              <w:pBdr>
                <w:top w:val="nil"/>
                <w:left w:val="nil"/>
                <w:bottom w:val="nil"/>
                <w:right w:val="nil"/>
                <w:between w:val="nil"/>
              </w:pBdr>
              <w:spacing w:line="276" w:lineRule="auto"/>
            </w:pPr>
          </w:p>
        </w:tc>
        <w:tc>
          <w:tcPr>
            <w:tcW w:w="2381" w:type="dxa"/>
          </w:tcPr>
          <w:p w14:paraId="6CE7B270" w14:textId="77777777" w:rsidR="005F0877" w:rsidRDefault="00C872BB">
            <w:pPr>
              <w:shd w:val="clear" w:color="auto" w:fill="FFFFFF"/>
              <w:jc w:val="both"/>
              <w:rPr>
                <w:b/>
              </w:rPr>
            </w:pPr>
            <w:r>
              <w:rPr>
                <w:b/>
              </w:rPr>
              <w:t>Cuptor cu convecție Tefal, 200 p.</w:t>
            </w:r>
          </w:p>
        </w:tc>
        <w:tc>
          <w:tcPr>
            <w:tcW w:w="1790" w:type="dxa"/>
          </w:tcPr>
          <w:p w14:paraId="0FB5543F" w14:textId="77777777" w:rsidR="005F0877" w:rsidRDefault="00C872BB">
            <w:pPr>
              <w:shd w:val="clear" w:color="auto" w:fill="FFFFFF"/>
              <w:jc w:val="both"/>
              <w:rPr>
                <w:b/>
              </w:rPr>
            </w:pPr>
            <w:r>
              <w:rPr>
                <w:b/>
              </w:rPr>
              <w:t xml:space="preserve">OF444834 </w:t>
            </w:r>
          </w:p>
        </w:tc>
        <w:tc>
          <w:tcPr>
            <w:tcW w:w="1585" w:type="dxa"/>
          </w:tcPr>
          <w:p w14:paraId="3A6DBB8B" w14:textId="77777777" w:rsidR="005F0877" w:rsidRDefault="00C872BB">
            <w:pPr>
              <w:shd w:val="clear" w:color="auto" w:fill="FFFFFF"/>
              <w:jc w:val="both"/>
              <w:rPr>
                <w:b/>
              </w:rPr>
            </w:pPr>
            <w:r>
              <w:rPr>
                <w:b/>
              </w:rPr>
              <w:t>RON 429.00</w:t>
            </w:r>
          </w:p>
        </w:tc>
        <w:tc>
          <w:tcPr>
            <w:tcW w:w="2051" w:type="dxa"/>
          </w:tcPr>
          <w:p w14:paraId="1EC0A85A" w14:textId="77777777" w:rsidR="005F0877" w:rsidRDefault="00C872BB">
            <w:pPr>
              <w:shd w:val="clear" w:color="auto" w:fill="FFFFFF"/>
              <w:jc w:val="both"/>
            </w:pPr>
            <w:r>
              <w:t>RON 429.00</w:t>
            </w:r>
          </w:p>
        </w:tc>
      </w:tr>
      <w:tr w:rsidR="005F0877" w14:paraId="5B4DCB07" w14:textId="77777777">
        <w:trPr>
          <w:trHeight w:val="715"/>
        </w:trPr>
        <w:tc>
          <w:tcPr>
            <w:tcW w:w="1255" w:type="dxa"/>
            <w:vMerge w:val="restart"/>
          </w:tcPr>
          <w:p w14:paraId="12D16154" w14:textId="77777777" w:rsidR="005F0877" w:rsidRDefault="00C872BB">
            <w:pPr>
              <w:shd w:val="clear" w:color="auto" w:fill="FFFFFF"/>
              <w:jc w:val="both"/>
              <w:rPr>
                <w:b/>
              </w:rPr>
            </w:pPr>
            <w:r>
              <w:rPr>
                <w:b/>
              </w:rPr>
              <w:t>250 puncte</w:t>
            </w:r>
          </w:p>
        </w:tc>
        <w:tc>
          <w:tcPr>
            <w:tcW w:w="2381" w:type="dxa"/>
          </w:tcPr>
          <w:p w14:paraId="058F8C17" w14:textId="77777777" w:rsidR="005F0877" w:rsidRDefault="00C872BB">
            <w:pPr>
              <w:shd w:val="clear" w:color="auto" w:fill="FFFFFF"/>
              <w:jc w:val="both"/>
              <w:rPr>
                <w:b/>
              </w:rPr>
            </w:pPr>
            <w:r>
              <w:rPr>
                <w:b/>
              </w:rPr>
              <w:t>Friteuză cu aer cald Tefal, 250 p.</w:t>
            </w:r>
          </w:p>
        </w:tc>
        <w:tc>
          <w:tcPr>
            <w:tcW w:w="1790" w:type="dxa"/>
          </w:tcPr>
          <w:p w14:paraId="6EFE0726" w14:textId="77777777" w:rsidR="005F0877" w:rsidRDefault="00C872BB">
            <w:pPr>
              <w:shd w:val="clear" w:color="auto" w:fill="FFFFFF"/>
              <w:jc w:val="both"/>
              <w:rPr>
                <w:b/>
              </w:rPr>
            </w:pPr>
            <w:r>
              <w:rPr>
                <w:b/>
              </w:rPr>
              <w:t>EY201815</w:t>
            </w:r>
          </w:p>
        </w:tc>
        <w:tc>
          <w:tcPr>
            <w:tcW w:w="1585" w:type="dxa"/>
          </w:tcPr>
          <w:p w14:paraId="226530DF" w14:textId="77777777" w:rsidR="005F0877" w:rsidRDefault="00C872BB">
            <w:pPr>
              <w:shd w:val="clear" w:color="auto" w:fill="FFFFFF"/>
              <w:jc w:val="both"/>
              <w:rPr>
                <w:b/>
              </w:rPr>
            </w:pPr>
            <w:r>
              <w:rPr>
                <w:b/>
              </w:rPr>
              <w:t>RON 499.00</w:t>
            </w:r>
          </w:p>
        </w:tc>
        <w:tc>
          <w:tcPr>
            <w:tcW w:w="2051" w:type="dxa"/>
          </w:tcPr>
          <w:p w14:paraId="1F109C6D" w14:textId="77777777" w:rsidR="005F0877" w:rsidRDefault="00C872BB">
            <w:pPr>
              <w:shd w:val="clear" w:color="auto" w:fill="FFFFFF"/>
              <w:jc w:val="both"/>
            </w:pPr>
            <w:r>
              <w:t>RON 499.00</w:t>
            </w:r>
          </w:p>
        </w:tc>
      </w:tr>
      <w:tr w:rsidR="005F0877" w14:paraId="4F28146E" w14:textId="77777777">
        <w:trPr>
          <w:trHeight w:val="616"/>
        </w:trPr>
        <w:tc>
          <w:tcPr>
            <w:tcW w:w="1255" w:type="dxa"/>
            <w:vMerge/>
          </w:tcPr>
          <w:p w14:paraId="5272A5AE" w14:textId="77777777" w:rsidR="005F0877" w:rsidRDefault="005F0877">
            <w:pPr>
              <w:widowControl w:val="0"/>
              <w:pBdr>
                <w:top w:val="nil"/>
                <w:left w:val="nil"/>
                <w:bottom w:val="nil"/>
                <w:right w:val="nil"/>
                <w:between w:val="nil"/>
              </w:pBdr>
              <w:spacing w:line="276" w:lineRule="auto"/>
            </w:pPr>
          </w:p>
        </w:tc>
        <w:tc>
          <w:tcPr>
            <w:tcW w:w="2381" w:type="dxa"/>
          </w:tcPr>
          <w:p w14:paraId="134AF1C2" w14:textId="77777777" w:rsidR="005F0877" w:rsidRDefault="00C872BB">
            <w:pPr>
              <w:shd w:val="clear" w:color="auto" w:fill="FFFFFF"/>
              <w:jc w:val="both"/>
              <w:rPr>
                <w:b/>
              </w:rPr>
            </w:pPr>
            <w:r>
              <w:rPr>
                <w:b/>
              </w:rPr>
              <w:t>Mașină de pâine Tefal, 250 p.</w:t>
            </w:r>
          </w:p>
        </w:tc>
        <w:tc>
          <w:tcPr>
            <w:tcW w:w="1790" w:type="dxa"/>
          </w:tcPr>
          <w:p w14:paraId="3D296862" w14:textId="77777777" w:rsidR="005F0877" w:rsidRDefault="00C872BB">
            <w:pPr>
              <w:shd w:val="clear" w:color="auto" w:fill="FFFFFF"/>
              <w:jc w:val="both"/>
              <w:rPr>
                <w:b/>
              </w:rPr>
            </w:pPr>
            <w:r>
              <w:rPr>
                <w:b/>
              </w:rPr>
              <w:t>PF220838</w:t>
            </w:r>
          </w:p>
        </w:tc>
        <w:tc>
          <w:tcPr>
            <w:tcW w:w="1585" w:type="dxa"/>
          </w:tcPr>
          <w:p w14:paraId="78964752" w14:textId="77777777" w:rsidR="005F0877" w:rsidRDefault="00C872BB">
            <w:pPr>
              <w:shd w:val="clear" w:color="auto" w:fill="FFFFFF"/>
              <w:jc w:val="both"/>
              <w:rPr>
                <w:b/>
              </w:rPr>
            </w:pPr>
            <w:r>
              <w:rPr>
                <w:b/>
              </w:rPr>
              <w:t>RON 599.00</w:t>
            </w:r>
          </w:p>
        </w:tc>
        <w:tc>
          <w:tcPr>
            <w:tcW w:w="2051" w:type="dxa"/>
          </w:tcPr>
          <w:p w14:paraId="383B1F2F" w14:textId="77777777" w:rsidR="005F0877" w:rsidRDefault="00C872BB">
            <w:pPr>
              <w:shd w:val="clear" w:color="auto" w:fill="FFFFFF"/>
              <w:jc w:val="both"/>
            </w:pPr>
            <w:r>
              <w:t>RON 599.00</w:t>
            </w:r>
          </w:p>
        </w:tc>
      </w:tr>
      <w:tr w:rsidR="005F0877" w14:paraId="3AABE5F0" w14:textId="77777777">
        <w:trPr>
          <w:trHeight w:val="895"/>
        </w:trPr>
        <w:tc>
          <w:tcPr>
            <w:tcW w:w="1255" w:type="dxa"/>
            <w:vMerge/>
          </w:tcPr>
          <w:p w14:paraId="4FA4AF4E" w14:textId="77777777" w:rsidR="005F0877" w:rsidRDefault="005F0877">
            <w:pPr>
              <w:widowControl w:val="0"/>
              <w:pBdr>
                <w:top w:val="nil"/>
                <w:left w:val="nil"/>
                <w:bottom w:val="nil"/>
                <w:right w:val="nil"/>
                <w:between w:val="nil"/>
              </w:pBdr>
              <w:spacing w:line="276" w:lineRule="auto"/>
            </w:pPr>
          </w:p>
        </w:tc>
        <w:tc>
          <w:tcPr>
            <w:tcW w:w="2381" w:type="dxa"/>
          </w:tcPr>
          <w:p w14:paraId="7BE61A06" w14:textId="77777777" w:rsidR="005F0877" w:rsidRDefault="00C872BB">
            <w:pPr>
              <w:shd w:val="clear" w:color="auto" w:fill="FFFFFF"/>
              <w:jc w:val="both"/>
              <w:rPr>
                <w:b/>
              </w:rPr>
            </w:pPr>
            <w:r>
              <w:rPr>
                <w:b/>
              </w:rPr>
              <w:t>Mașină de tocat Tefal cu accesorii cârnați și suc de roșii, 250 p.</w:t>
            </w:r>
          </w:p>
        </w:tc>
        <w:tc>
          <w:tcPr>
            <w:tcW w:w="1790" w:type="dxa"/>
          </w:tcPr>
          <w:p w14:paraId="45815E73" w14:textId="77777777" w:rsidR="005F0877" w:rsidRDefault="00C872BB">
            <w:pPr>
              <w:shd w:val="clear" w:color="auto" w:fill="FFFFFF"/>
              <w:jc w:val="both"/>
              <w:rPr>
                <w:b/>
              </w:rPr>
            </w:pPr>
            <w:r>
              <w:rPr>
                <w:b/>
              </w:rPr>
              <w:t>NE113135</w:t>
            </w:r>
          </w:p>
        </w:tc>
        <w:tc>
          <w:tcPr>
            <w:tcW w:w="1585" w:type="dxa"/>
          </w:tcPr>
          <w:p w14:paraId="0F114ECD" w14:textId="77777777" w:rsidR="005F0877" w:rsidRDefault="00C872BB">
            <w:pPr>
              <w:shd w:val="clear" w:color="auto" w:fill="FFFFFF"/>
              <w:jc w:val="both"/>
              <w:rPr>
                <w:b/>
              </w:rPr>
            </w:pPr>
            <w:r>
              <w:rPr>
                <w:b/>
              </w:rPr>
              <w:t>RON 469.00</w:t>
            </w:r>
          </w:p>
        </w:tc>
        <w:tc>
          <w:tcPr>
            <w:tcW w:w="2051" w:type="dxa"/>
          </w:tcPr>
          <w:p w14:paraId="2608CCF7" w14:textId="77777777" w:rsidR="005F0877" w:rsidRDefault="00C872BB">
            <w:pPr>
              <w:shd w:val="clear" w:color="auto" w:fill="FFFFFF"/>
              <w:jc w:val="both"/>
            </w:pPr>
            <w:r>
              <w:t>RON 469.00</w:t>
            </w:r>
          </w:p>
        </w:tc>
      </w:tr>
    </w:tbl>
    <w:p w14:paraId="6FA10997" w14:textId="77777777" w:rsidR="005F0877" w:rsidRDefault="005F0877">
      <w:pPr>
        <w:shd w:val="clear" w:color="auto" w:fill="FFFFFF"/>
        <w:spacing w:after="0" w:line="240" w:lineRule="auto"/>
        <w:jc w:val="both"/>
      </w:pPr>
    </w:p>
    <w:p w14:paraId="0FF9EB28" w14:textId="77777777" w:rsidR="005F0877" w:rsidRDefault="00C872BB">
      <w:pPr>
        <w:shd w:val="clear" w:color="auto" w:fill="FFFFFF"/>
        <w:spacing w:after="0" w:line="240" w:lineRule="auto"/>
        <w:jc w:val="both"/>
      </w:pPr>
      <w:r>
        <w:t xml:space="preserve">Prezentul catalog de produse este valabil în perioada 25.01.2021 – 31.12.2021, în limita stocului disponibil. Organizatorul îşi rezervă dreptul de a înlocui produsele din catalog pe parcursul desfășurării Campaniei, dar nu înainte de a anunța publicul cu cel puţin 3 zile lucrătoare înaintea intrării în vigoare a înlocuirilor respective pe site-ul </w:t>
      </w:r>
      <w:hyperlink r:id="rId15">
        <w:r>
          <w:rPr>
            <w:color w:val="0000FF"/>
            <w:u w:val="single"/>
          </w:rPr>
          <w:t>www.clubtefal.ro</w:t>
        </w:r>
      </w:hyperlink>
      <w:r>
        <w:t xml:space="preserve">. </w:t>
      </w:r>
    </w:p>
    <w:p w14:paraId="01BF1668" w14:textId="77777777" w:rsidR="005F0877" w:rsidRDefault="00C872BB">
      <w:pPr>
        <w:shd w:val="clear" w:color="auto" w:fill="FFFFFF"/>
        <w:spacing w:after="0" w:line="240" w:lineRule="auto"/>
        <w:jc w:val="both"/>
      </w:pPr>
      <w:r>
        <w:t>8.2. Participanţilor la Campanie nu le sunt impuse niciun fel de cheltuieli directe sau indirecte suplimentare, cu excepţia cheltuielilor normale de desfăşurare a Campaniei (costul de achiziţionare a produselor Tefal participante, descrise secțiunea 5 şi costul conexiunii la internet).</w:t>
      </w:r>
    </w:p>
    <w:p w14:paraId="1ACB4217" w14:textId="77777777" w:rsidR="005F0877" w:rsidRDefault="00C872BB">
      <w:pPr>
        <w:shd w:val="clear" w:color="auto" w:fill="FFFFFF"/>
        <w:spacing w:after="0" w:line="240" w:lineRule="auto"/>
        <w:jc w:val="both"/>
      </w:pPr>
      <w:r>
        <w:lastRenderedPageBreak/>
        <w:t>8.3. Nu se poate acorda contravaloarea în bani a produselor din catalog achiziționate în schimbul punctelor acumulate în cadrul prezentei Campanii.</w:t>
      </w:r>
    </w:p>
    <w:p w14:paraId="02B32994" w14:textId="77777777" w:rsidR="005F0877" w:rsidRDefault="00C872BB">
      <w:pPr>
        <w:shd w:val="clear" w:color="auto" w:fill="FFFFFF"/>
        <w:spacing w:after="0" w:line="240" w:lineRule="auto"/>
        <w:jc w:val="both"/>
      </w:pPr>
      <w:r>
        <w:t>8.4. Imaginile produselor din catalog folosite pe materialele de promovare ale Campaniei sunt doar cu titlu de prezentare.</w:t>
      </w:r>
    </w:p>
    <w:p w14:paraId="2E4EC63E" w14:textId="77777777" w:rsidR="005F0877" w:rsidRDefault="00C872BB">
      <w:pPr>
        <w:shd w:val="clear" w:color="auto" w:fill="FFFFFF"/>
        <w:spacing w:after="0" w:line="240" w:lineRule="auto"/>
        <w:jc w:val="both"/>
      </w:pPr>
      <w:r>
        <w:t xml:space="preserve">8.5. În situația în care în urma solicitării unui produs din catalog în schimbul punctelor acumulate, acesta nu este disponibil și nu poate fi livrat de organizator în perioada stabilită prin prezentul Regulament, Organizatorul se obligă să îl înlocuiască cu un produs echivalent din punctul de vedere al caracteristicilor sau să elibereze punctele folosite pentru solicitarea acestuia pentru a da posibilitatea participantului să revendice alte produse din catalog. </w:t>
      </w:r>
    </w:p>
    <w:p w14:paraId="1F180A33" w14:textId="77777777" w:rsidR="005F0877" w:rsidRDefault="00C872BB">
      <w:pPr>
        <w:shd w:val="clear" w:color="auto" w:fill="FFFFFF"/>
        <w:spacing w:after="0" w:line="240" w:lineRule="auto"/>
        <w:jc w:val="both"/>
      </w:pPr>
      <w:bookmarkStart w:id="3" w:name="_heading=h.3znysh7" w:colFirst="0" w:colLast="0"/>
      <w:bookmarkEnd w:id="3"/>
      <w:r>
        <w:t>8.6. Participanții pot înregistra bonuri/facturi fiscale până la data 9.01.2022, inclusiv, ora 23:59:59, cu condiția ca bonurile/facturile fiscale să respecte condițiile de participare menționate în Secțiunea 6 a prezentului regulament și pot solicita schimbarea punctelor cu produse din catalogul valabil în acel moment, până la data de 31 ianuarie 2022, inclusiv, ora 23:59:59.</w:t>
      </w:r>
    </w:p>
    <w:p w14:paraId="784C108E" w14:textId="77777777" w:rsidR="005F0877" w:rsidRDefault="005F0877">
      <w:pPr>
        <w:shd w:val="clear" w:color="auto" w:fill="FFFFFF"/>
        <w:spacing w:after="0" w:line="240" w:lineRule="auto"/>
        <w:jc w:val="both"/>
        <w:rPr>
          <w:b/>
          <w:u w:val="single"/>
        </w:rPr>
      </w:pPr>
    </w:p>
    <w:p w14:paraId="1924031C" w14:textId="77777777" w:rsidR="005F0877" w:rsidRDefault="005F0877">
      <w:pPr>
        <w:shd w:val="clear" w:color="auto" w:fill="FFFFFF"/>
        <w:spacing w:after="0" w:line="240" w:lineRule="auto"/>
        <w:jc w:val="both"/>
        <w:rPr>
          <w:b/>
          <w:u w:val="single"/>
        </w:rPr>
      </w:pPr>
    </w:p>
    <w:p w14:paraId="159815D4" w14:textId="77777777" w:rsidR="005F0877" w:rsidRDefault="00C872BB">
      <w:pPr>
        <w:shd w:val="clear" w:color="auto" w:fill="FFFFFF"/>
        <w:spacing w:after="0" w:line="240" w:lineRule="auto"/>
        <w:jc w:val="both"/>
      </w:pPr>
      <w:r>
        <w:rPr>
          <w:b/>
          <w:u w:val="single"/>
        </w:rPr>
        <w:t>SECTIUNEA 9. LIVRAREA PRODUSELOR DIN CATALOG</w:t>
      </w:r>
    </w:p>
    <w:p w14:paraId="068A1287" w14:textId="77777777" w:rsidR="005F0877" w:rsidRDefault="00C872BB">
      <w:pPr>
        <w:shd w:val="clear" w:color="auto" w:fill="FFFFFF"/>
        <w:spacing w:after="0" w:line="240" w:lineRule="auto"/>
        <w:jc w:val="both"/>
      </w:pPr>
      <w:r>
        <w:t xml:space="preserve">9.1. După validarea înregistrărilor și acumularea de puncte necesare, un participant poate solicita produse din catalogul de produse disponibil pe </w:t>
      </w:r>
      <w:hyperlink r:id="rId16">
        <w:r>
          <w:rPr>
            <w:color w:val="0000FF"/>
            <w:u w:val="single"/>
          </w:rPr>
          <w:t>www.clubtefal.ro</w:t>
        </w:r>
      </w:hyperlink>
      <w:r>
        <w:t>, în schimbul punctelor. Pentru a face acest lucru, participantul trebuie:</w:t>
      </w:r>
    </w:p>
    <w:p w14:paraId="79F57478" w14:textId="77777777" w:rsidR="005F0877" w:rsidRDefault="00C872BB">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să acceseze secțiunea Catalog de Produse </w:t>
      </w:r>
    </w:p>
    <w:p w14:paraId="58821EF8" w14:textId="77777777" w:rsidR="005F0877" w:rsidRDefault="00C872BB">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să selecteze produsul dorit și să apese butonul Revendic din dreptul produsului</w:t>
      </w:r>
    </w:p>
    <w:p w14:paraId="12EB0835" w14:textId="77777777" w:rsidR="005F0877" w:rsidRDefault="00C872BB">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să completeze toate câmpurile obligatorii pentru livrarea produsului</w:t>
      </w:r>
    </w:p>
    <w:p w14:paraId="5DA6933F" w14:textId="77777777" w:rsidR="005F0877" w:rsidRDefault="00C872BB">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să apese butonul Trimite</w:t>
      </w:r>
    </w:p>
    <w:p w14:paraId="5A6BC85A" w14:textId="77777777" w:rsidR="005F0877" w:rsidRDefault="00C872BB">
      <w:pPr>
        <w:shd w:val="clear" w:color="auto" w:fill="FFFFFF"/>
        <w:spacing w:after="0" w:line="240" w:lineRule="auto"/>
        <w:jc w:val="both"/>
      </w:pPr>
      <w:r>
        <w:t xml:space="preserve"> 9.2. Produsele vor fi expediate prin curier rapid, la adresa menționată în momentul înscrierii bonului/facturii, în termen de maxim 60 de zile de la data solicitării și se vor înmâna în baza semnării AWB-ului ce însoțește coletul. În momentul înmânării produsului, câștigătorul are obligația de a prezenta bonurile fiscale/facturile fiscale înscrise în Campanie și validate de Organizator. </w:t>
      </w:r>
    </w:p>
    <w:p w14:paraId="73F2172F" w14:textId="77777777" w:rsidR="005F0877" w:rsidRDefault="00C872BB">
      <w:pPr>
        <w:shd w:val="clear" w:color="auto" w:fill="FFFFFF"/>
        <w:spacing w:after="0" w:line="240" w:lineRule="auto"/>
        <w:jc w:val="both"/>
      </w:pPr>
      <w:r>
        <w:t>9.3. În situația în care, în urma revendicării unui produs, acesta nu mai este disponibil în stoc și comanda nu poate fi onorată de Organizator, acesta va propune participantului un produs înlocuitor sau anularea comenzii pentru a elibera punctele folosite pentru revendicarea respectivă, astfel încât participantul să le poată folosi pentru revendicarea altor produse din catalog.</w:t>
      </w:r>
    </w:p>
    <w:p w14:paraId="297054E5" w14:textId="77777777" w:rsidR="005F0877" w:rsidRDefault="005F0877">
      <w:pPr>
        <w:shd w:val="clear" w:color="auto" w:fill="FFFFFF"/>
        <w:spacing w:after="0" w:line="240" w:lineRule="auto"/>
        <w:jc w:val="both"/>
      </w:pPr>
    </w:p>
    <w:p w14:paraId="5575A18B" w14:textId="3A2A2FEA" w:rsidR="005F0877" w:rsidRDefault="005F0877">
      <w:pPr>
        <w:shd w:val="clear" w:color="auto" w:fill="FFFFFF"/>
        <w:spacing w:after="0" w:line="240" w:lineRule="auto"/>
        <w:jc w:val="both"/>
      </w:pPr>
    </w:p>
    <w:p w14:paraId="7F7D0556" w14:textId="77777777" w:rsidR="009E428A" w:rsidRDefault="009E428A">
      <w:pPr>
        <w:shd w:val="clear" w:color="auto" w:fill="FFFFFF"/>
        <w:spacing w:after="0" w:line="240" w:lineRule="auto"/>
        <w:jc w:val="both"/>
      </w:pPr>
    </w:p>
    <w:p w14:paraId="1CC32EDC" w14:textId="77777777" w:rsidR="005F0877" w:rsidRDefault="00C872BB">
      <w:pPr>
        <w:shd w:val="clear" w:color="auto" w:fill="FFFFFF"/>
        <w:spacing w:after="0" w:line="240" w:lineRule="auto"/>
        <w:jc w:val="both"/>
      </w:pPr>
      <w:r>
        <w:rPr>
          <w:b/>
          <w:u w:val="single"/>
        </w:rPr>
        <w:t>SECŢIUNEA 10. BONURI / FACTURI FISCALE NECORESPUNZĂTOARE</w:t>
      </w:r>
    </w:p>
    <w:p w14:paraId="06E96DD7" w14:textId="77777777" w:rsidR="005F0877" w:rsidRDefault="00C872BB">
      <w:pPr>
        <w:shd w:val="clear" w:color="auto" w:fill="FFFFFF"/>
        <w:spacing w:after="0" w:line="240" w:lineRule="auto"/>
        <w:jc w:val="both"/>
      </w:pPr>
      <w:r>
        <w:t xml:space="preserve">10.1. Bonurile fiscale/facturile fiscale care sunt deteriorate, nelizibile, falsificate, inventate, aparținând altor persoane decât participantului, titular al contului pe </w:t>
      </w:r>
      <w:hyperlink r:id="rId17">
        <w:r>
          <w:rPr>
            <w:color w:val="0000FF"/>
            <w:u w:val="single"/>
          </w:rPr>
          <w:t>www.clubtefal.ro</w:t>
        </w:r>
      </w:hyperlink>
      <w:r>
        <w:t>, care se dovedesc, în urma verificărilor cu retailerii, că au fost anulate printr-un retur ulterior, cât şi orice altă imitaţie sunt considerate nule şi nu vor fi luate în considerare în cadrul Campaniei. Orice încercare de falsificare va fi pedepsită conform legislaţiei în vigoare. Organizatorul prezentei Campanii, precum şi celelalte firme implicate în Campanie nu îşi asumă nicio răspundere pentru bonurile/facturile fiscale necorespunzătoare (deteriorate, nelizibile, falsificate, pierdute, înstrăinate) sau pentru orice alţi factori care ar putea afecta dreptul de participare la prezenta Campanie, şi nici nu va fi obligat să acorde produse din catalog pe baza unor astfel de bonuri/facturi fiscale care nu întrunesc toate condiţiile prevăzute în prezentul Regulament Oficial, pentru a fi validate.</w:t>
      </w:r>
    </w:p>
    <w:p w14:paraId="44278242" w14:textId="77777777" w:rsidR="005F0877" w:rsidRDefault="00C872BB">
      <w:pPr>
        <w:shd w:val="clear" w:color="auto" w:fill="FFFFFF"/>
        <w:spacing w:after="0" w:line="240" w:lineRule="auto"/>
        <w:jc w:val="both"/>
      </w:pPr>
      <w:r>
        <w:t>10.2. Organizatorul nu va fi responsabil de pierderea bonurilor/facturilor fiscale sau de înstrăinarea lor.</w:t>
      </w:r>
    </w:p>
    <w:p w14:paraId="3ABCFDCF" w14:textId="77777777" w:rsidR="005F0877" w:rsidRDefault="005F0877">
      <w:pPr>
        <w:shd w:val="clear" w:color="auto" w:fill="FFFFFF"/>
        <w:spacing w:after="0" w:line="240" w:lineRule="auto"/>
        <w:jc w:val="both"/>
      </w:pPr>
    </w:p>
    <w:p w14:paraId="7F61D43F" w14:textId="77777777" w:rsidR="005F0877" w:rsidRDefault="005F0877">
      <w:pPr>
        <w:shd w:val="clear" w:color="auto" w:fill="FFFFFF"/>
        <w:spacing w:after="0" w:line="240" w:lineRule="auto"/>
        <w:jc w:val="both"/>
      </w:pPr>
    </w:p>
    <w:p w14:paraId="67188439" w14:textId="77777777" w:rsidR="005F0877" w:rsidRDefault="00C872BB">
      <w:pPr>
        <w:shd w:val="clear" w:color="auto" w:fill="FFFFFF"/>
        <w:spacing w:after="0" w:line="240" w:lineRule="auto"/>
        <w:jc w:val="both"/>
      </w:pPr>
      <w:r>
        <w:rPr>
          <w:b/>
          <w:u w:val="single"/>
        </w:rPr>
        <w:t>SECŢIUNEA 11. RESPONSABILITATE</w:t>
      </w:r>
    </w:p>
    <w:p w14:paraId="32956AFB" w14:textId="77777777" w:rsidR="005F0877" w:rsidRDefault="00C872BB">
      <w:pPr>
        <w:shd w:val="clear" w:color="auto" w:fill="FFFFFF"/>
        <w:spacing w:after="0" w:line="240" w:lineRule="auto"/>
        <w:jc w:val="both"/>
      </w:pPr>
      <w:r>
        <w:t xml:space="preserve">11.1 Organizatorul nu îşi asumă responsabilitatea şi nu va fi numit parte în disputele referitoare la drepturile asupra facturilor înscrise în Campanie, precum și asupra punctelor acumulate în cadrul </w:t>
      </w:r>
      <w:r>
        <w:lastRenderedPageBreak/>
        <w:t>campaniei și implicit a produselor din catalog solicitate în schimbul punctelor. Toate litigiile referitoare la aceste drepturi nu vor influenţa aplicarea principiului conform căruia Organizatorul Campaniei va acorda produsele persoanei care respectă prevederile acestui Regulament Oficial. Din momentul primirii produselor de către participant, Organizatorul nu mai răspunde de integritatea şi calitatea acestora.</w:t>
      </w:r>
    </w:p>
    <w:p w14:paraId="2935E4B8" w14:textId="77777777" w:rsidR="005F0877" w:rsidRDefault="00C872BB">
      <w:pPr>
        <w:shd w:val="clear" w:color="auto" w:fill="FFFFFF"/>
        <w:spacing w:after="0" w:line="240" w:lineRule="auto"/>
        <w:jc w:val="both"/>
      </w:pPr>
      <w:r>
        <w:t>11.2 Organizatorul Campaniei va acorda produse din catalog Participanţilor care au luat parte la Campanie, în conformitate cu prevederile prezentului Regulament Oficial şi care fac dovada achiziţionării produselor participante la Campanie, prin bon fiscal/factură fiscală în original, în momentul primirii produsului. În cazul în care Organizatorul constată că un participant nu a îndeplinit şi/sau nu a respectat condiţiile stipulate de prezentul Regulament Oficial, îşi rezervă dreptul de a suspenda oricând drepturile şi beneficiile ce revin participantului, fără ca Organizatorul să datoreze vreo despăgubire sau plată respectivului participant. În cazul în care Organizatorul constată asemenea situaţii după ce produsul din catalog a fost deja acordat, respectivul câştigător va restitui Organizatorului valoarea produsului şi cheltuielile aferente suportate de Organizator în legătură cu aceasta.</w:t>
      </w:r>
    </w:p>
    <w:p w14:paraId="13942FE7" w14:textId="77777777" w:rsidR="005F0877" w:rsidRDefault="00C872BB">
      <w:pPr>
        <w:shd w:val="clear" w:color="auto" w:fill="FFFFFF"/>
        <w:spacing w:after="0" w:line="240" w:lineRule="auto"/>
        <w:jc w:val="both"/>
      </w:pPr>
      <w:r>
        <w:t>11.3. Organizatorul își rezervă dreptul de a investiga și a interpreta înscrierile în Campanie; orice neregulă ce poate fi clasificată ca încercare de fraudare se soldează cu blocarea și eliminarea definitivă a participantului în cauză, Organizatorul nefiind obligat să anunțe această decizie.</w:t>
      </w:r>
    </w:p>
    <w:p w14:paraId="36FE6837" w14:textId="77777777" w:rsidR="005F0877" w:rsidRDefault="00C872BB">
      <w:pPr>
        <w:shd w:val="clear" w:color="auto" w:fill="FFFFFF"/>
        <w:spacing w:after="0" w:line="240" w:lineRule="auto"/>
        <w:jc w:val="both"/>
      </w:pPr>
      <w:r>
        <w:t>11.4. Organizatorul nu are nici o obligaţie de a întreţine corespondenţa cu solicitanţii unor revendicări necâştigătoare ce apar ulterior acordării efective a produselor din catalog oferite în cadrul acestei Campanii.</w:t>
      </w:r>
    </w:p>
    <w:p w14:paraId="58F0E1C4" w14:textId="77777777" w:rsidR="005F0877" w:rsidRDefault="00C872BB">
      <w:pPr>
        <w:shd w:val="clear" w:color="auto" w:fill="FFFFFF"/>
        <w:spacing w:after="0" w:line="240" w:lineRule="auto"/>
        <w:jc w:val="both"/>
      </w:pPr>
      <w:r>
        <w:t>11.5. Organizatorul nu îşi asumă responsabilitatea pentru:</w:t>
      </w:r>
    </w:p>
    <w:p w14:paraId="2C12099A" w14:textId="77777777" w:rsidR="005F0877" w:rsidRDefault="00C872BB">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Pierderile, întârzierile sau întreruperile neanunţate ale serviciului de internet, generate de reţelele de telefonie mobilă sau internet sau de oricare alte defecţiuni sau probleme tehnice independente de voinţa Organizatorului;   </w:t>
      </w:r>
    </w:p>
    <w:p w14:paraId="4B0713EA" w14:textId="77777777" w:rsidR="005F0877" w:rsidRDefault="00C872BB">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Situaţiile în care mai multe persoane revendică acelaşi bon fiscal/aceeași factură fiscală; în acest caz va fi validat câştigător acel participant care face dovada bonului/facturii în original;</w:t>
      </w:r>
    </w:p>
    <w:p w14:paraId="6993CFF9" w14:textId="77777777" w:rsidR="005F0877" w:rsidRDefault="00C872BB">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Situaţiile în care participanţii înscriu pe pagina web o adresă de email, o adresă de livrare sau un număr de telefon incorect şi din această cauză câştigătorul nu poate fi contactat pentru a fi validat și/sau pentru a i se livra produsul solicitat în schimbul punctelor acumulate;</w:t>
      </w:r>
    </w:p>
    <w:p w14:paraId="669E66BC" w14:textId="77777777" w:rsidR="005F0877" w:rsidRDefault="00C872BB">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Situaţiile în care participanții achiziţionează în perioada campaniei produse neparticipante la promoţie.</w:t>
      </w:r>
    </w:p>
    <w:p w14:paraId="65D82DFC" w14:textId="77777777" w:rsidR="005F0877" w:rsidRDefault="00C872BB">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Situațiile în care bonul fiscal/factura fiscală înscris/ă în campanie este în afara perioadei campaniei.</w:t>
      </w:r>
    </w:p>
    <w:p w14:paraId="316907C5" w14:textId="77777777" w:rsidR="005F0877" w:rsidRPr="0015405D" w:rsidRDefault="00C872BB">
      <w:pPr>
        <w:numPr>
          <w:ilvl w:val="0"/>
          <w:numId w:val="8"/>
        </w:numPr>
        <w:pBdr>
          <w:top w:val="nil"/>
          <w:left w:val="nil"/>
          <w:bottom w:val="nil"/>
          <w:right w:val="nil"/>
          <w:between w:val="nil"/>
        </w:pBdr>
        <w:shd w:val="clear" w:color="auto" w:fill="FFFFFF"/>
        <w:spacing w:after="0" w:line="240" w:lineRule="auto"/>
        <w:jc w:val="both"/>
      </w:pPr>
      <w:r w:rsidRPr="0015405D">
        <w:t>Situația în care e-mailul transmis către participanți nu a fost vizualizat, a fost blocat sau primit într-un folder de tip Spam.</w:t>
      </w:r>
    </w:p>
    <w:p w14:paraId="255BE7A3" w14:textId="77777777" w:rsidR="005F0877" w:rsidRPr="0015405D" w:rsidRDefault="00C872BB">
      <w:pPr>
        <w:numPr>
          <w:ilvl w:val="0"/>
          <w:numId w:val="8"/>
        </w:numPr>
        <w:pBdr>
          <w:top w:val="nil"/>
          <w:left w:val="nil"/>
          <w:bottom w:val="nil"/>
          <w:right w:val="nil"/>
          <w:between w:val="nil"/>
        </w:pBdr>
        <w:shd w:val="clear" w:color="auto" w:fill="FFFFFF"/>
        <w:spacing w:after="0" w:line="240" w:lineRule="auto"/>
        <w:jc w:val="both"/>
      </w:pPr>
      <w:r w:rsidRPr="0015405D">
        <w:t xml:space="preserve">Situația în care data și ora de înscriere în Campanie diferă de cea specificată de participant. </w:t>
      </w:r>
    </w:p>
    <w:p w14:paraId="51D20E3D" w14:textId="2702F8A1" w:rsidR="005F0877" w:rsidRPr="0015405D" w:rsidRDefault="00C872BB">
      <w:pPr>
        <w:numPr>
          <w:ilvl w:val="0"/>
          <w:numId w:val="8"/>
        </w:numPr>
        <w:pBdr>
          <w:top w:val="nil"/>
          <w:left w:val="nil"/>
          <w:bottom w:val="nil"/>
          <w:right w:val="nil"/>
          <w:between w:val="nil"/>
        </w:pBdr>
        <w:shd w:val="clear" w:color="auto" w:fill="FFFFFF"/>
        <w:spacing w:after="0" w:line="240" w:lineRule="auto"/>
        <w:jc w:val="both"/>
      </w:pPr>
      <w:r w:rsidRPr="0015405D">
        <w:t xml:space="preserve">Situația în care produsele revendicate au întârzieri la livrare sau nu se livrează din vina companiei de curierat sau pentru că destinatarul nu a fost găsit la </w:t>
      </w:r>
      <w:r w:rsidR="00DD480C" w:rsidRPr="0015405D">
        <w:t xml:space="preserve">adresa de livrare </w:t>
      </w:r>
      <w:r w:rsidRPr="0015405D">
        <w:t xml:space="preserve">sau refuză primirea coletului. </w:t>
      </w:r>
    </w:p>
    <w:p w14:paraId="02791294" w14:textId="77777777" w:rsidR="005F0877" w:rsidRPr="0015405D" w:rsidRDefault="005F0877">
      <w:pPr>
        <w:shd w:val="clear" w:color="auto" w:fill="FFFFFF"/>
        <w:spacing w:after="0" w:line="240" w:lineRule="auto"/>
        <w:jc w:val="both"/>
      </w:pPr>
    </w:p>
    <w:p w14:paraId="79CA7820" w14:textId="77777777" w:rsidR="005F0877" w:rsidRDefault="00C872BB">
      <w:pPr>
        <w:shd w:val="clear" w:color="auto" w:fill="FFFFFF"/>
        <w:spacing w:after="0" w:line="240" w:lineRule="auto"/>
        <w:jc w:val="both"/>
      </w:pPr>
      <w:r>
        <w:t>11.6. Organizatorul are dreptul de a invalida înscrierile care conţin informaţii false ori vădit eronate şi care nu îndeplinesc condiţiile de validare menţionate în prezentul Regulament.</w:t>
      </w:r>
    </w:p>
    <w:p w14:paraId="676F64F4" w14:textId="77777777" w:rsidR="005F0877" w:rsidRDefault="00C872BB">
      <w:pPr>
        <w:shd w:val="clear" w:color="auto" w:fill="FFFFFF"/>
        <w:spacing w:after="0" w:line="240" w:lineRule="auto"/>
        <w:jc w:val="both"/>
      </w:pPr>
      <w:r>
        <w:t>11.7. Organizatorul îşi rezervă dreptul de a verifica şi monitoriza modul în care se desfăşoară înscrierile în campanie. În cazul în care se observă anumite tentative de fraudă înscrierile respective vor fi anulate.</w:t>
      </w:r>
    </w:p>
    <w:p w14:paraId="3780C2D4" w14:textId="77777777" w:rsidR="005F0877" w:rsidRDefault="00C872BB">
      <w:pPr>
        <w:shd w:val="clear" w:color="auto" w:fill="FFFFFF"/>
        <w:spacing w:after="0" w:line="240" w:lineRule="auto"/>
        <w:jc w:val="both"/>
      </w:pPr>
      <w:r>
        <w:t>Organizatorul îşi rezervă dreptul de a exclude definitiv orice persoană participantă în campanie care, prin comportamentul fraudulos, afectează bunul mers al campaniei.</w:t>
      </w:r>
    </w:p>
    <w:p w14:paraId="61BEFEDA" w14:textId="77777777" w:rsidR="005F0877" w:rsidRDefault="00C872BB">
      <w:pPr>
        <w:shd w:val="clear" w:color="auto" w:fill="FFFFFF"/>
        <w:spacing w:after="0" w:line="240" w:lineRule="auto"/>
        <w:jc w:val="both"/>
      </w:pPr>
      <w:r>
        <w:t xml:space="preserve">11.8. Organizatorul este îndreptăţit să ia toate măsurile necesare în caz de tentativă de fraudă, abuz sau orice alte tentative care ar putea afecta imaginea sau costurile acestei Campanii. Orice intenţie de influenţare a rezultatelor Campaniei va avea ca rezultat eliminarea din Campanie. Încercarea de fraudă, precum înscrierea aceleiaşi facturi folosind nume și/sau adrese de e-mail diferite vor rezulta în descalificarea respectivului participant şi implicit acesta nu va mai avea dreptul de a primi produsul </w:t>
      </w:r>
      <w:r>
        <w:lastRenderedPageBreak/>
        <w:t>solicitat. În cazul în care sunt identificate persoane care au influenţat sau care au facilitat câştigarea de puncte, Organizatorul are dreptul de a cere urmărirea în instanţă a respectivelor persoane, pe baza dovezilor existente.</w:t>
      </w:r>
    </w:p>
    <w:p w14:paraId="7743E81A" w14:textId="77777777" w:rsidR="005F0877" w:rsidRDefault="005F0877">
      <w:pPr>
        <w:shd w:val="clear" w:color="auto" w:fill="FFFFFF"/>
        <w:spacing w:after="0" w:line="240" w:lineRule="auto"/>
        <w:jc w:val="both"/>
      </w:pPr>
    </w:p>
    <w:p w14:paraId="032C37C4" w14:textId="77777777" w:rsidR="005F0877" w:rsidRDefault="005F0877">
      <w:pPr>
        <w:shd w:val="clear" w:color="auto" w:fill="FFFFFF"/>
        <w:spacing w:after="0" w:line="240" w:lineRule="auto"/>
        <w:jc w:val="both"/>
      </w:pPr>
    </w:p>
    <w:p w14:paraId="526419AB" w14:textId="77777777" w:rsidR="005F0877" w:rsidRDefault="00C872BB">
      <w:pPr>
        <w:shd w:val="clear" w:color="auto" w:fill="FFFFFF"/>
        <w:spacing w:after="0" w:line="240" w:lineRule="auto"/>
        <w:jc w:val="both"/>
        <w:rPr>
          <w:b/>
          <w:u w:val="single"/>
        </w:rPr>
      </w:pPr>
      <w:r>
        <w:rPr>
          <w:b/>
          <w:u w:val="single"/>
        </w:rPr>
        <w:t>SECŢIUNEA 12. CONFIDENŢIALITATEA DATELOR – GDPR</w:t>
      </w:r>
    </w:p>
    <w:p w14:paraId="65398931" w14:textId="08E73730" w:rsidR="005F0877" w:rsidRDefault="00C872BB">
      <w:pPr>
        <w:shd w:val="clear" w:color="auto" w:fill="FFFFFF"/>
        <w:spacing w:after="0" w:line="240" w:lineRule="auto"/>
        <w:jc w:val="both"/>
      </w:pPr>
      <w:r>
        <w:t>12.1.  Prin participarea la campania promoțională „ Club Tefal” confirmă cunoașterea prevederilor Regulamentului oficial și își exprimă acordul în privința acestora și cu privire la includerea datelor personale în baza de date a Groupe SEB România SRL., Organizatorul, Groupe SEB România SRL., este, potrivit legii privind protecția persoanelor cu privire la prelucrarea datelor cu caracter personal și libera circulație a acestor date, operator iar Pure Media este împuternicitul Operatorului pentru a prelucra datele personale colectate în cadrul acestei campanii în scopurile mai sus declarate. Scopul acestei baze de date constă în acordarea punctelor și respectarea prevederilor legislației fiscale. Organizatorul va menține activă platforma pe o perioadă nedeterminată de timp. Organizatorul se obligă ca datele personale să nu fie difuzate către terți cu excepția companiilor implicate în organizarea și gestionarea campaniei, firmele de curierat fiind incluse în această excepție.</w:t>
      </w:r>
    </w:p>
    <w:p w14:paraId="293CF160" w14:textId="7F58960B" w:rsidR="00BB30EF" w:rsidRDefault="00BB30EF">
      <w:pPr>
        <w:shd w:val="clear" w:color="auto" w:fill="FFFFFF"/>
        <w:spacing w:after="0" w:line="240" w:lineRule="auto"/>
        <w:jc w:val="both"/>
      </w:pPr>
      <w:r>
        <w:t xml:space="preserve">12.2. Participarea la Campaniei nu este în niciun fel condiționată de acceptarea de către participanți </w:t>
      </w:r>
      <w:r w:rsidR="003305B1">
        <w:t>asupra</w:t>
      </w:r>
      <w:r>
        <w:t xml:space="preserve"> primir</w:t>
      </w:r>
      <w:r w:rsidR="003305B1">
        <w:t>ii</w:t>
      </w:r>
      <w:r>
        <w:t xml:space="preserve"> de newsletter din partea Operatorului. Participanții pot oricând consimți sau retrage consimțământul de la primirea de newsletter.</w:t>
      </w:r>
    </w:p>
    <w:p w14:paraId="6B5105FF" w14:textId="3808EE83" w:rsidR="005F0877" w:rsidRDefault="00C872BB">
      <w:pPr>
        <w:shd w:val="clear" w:color="auto" w:fill="FFFFFF"/>
        <w:spacing w:after="0" w:line="240" w:lineRule="auto"/>
        <w:jc w:val="both"/>
      </w:pPr>
      <w:r>
        <w:t>12.</w:t>
      </w:r>
      <w:r w:rsidR="00BB30EF">
        <w:t>3</w:t>
      </w:r>
      <w:r>
        <w:t>. În cadrul Campaniei, Operatorul va prelucra de la Participanți următoarele categorii de date cu caracter personal:</w:t>
      </w:r>
    </w:p>
    <w:p w14:paraId="1E6008BE" w14:textId="77777777" w:rsidR="005F0877" w:rsidRDefault="00C872BB">
      <w:pPr>
        <w:shd w:val="clear" w:color="auto" w:fill="FFFFFF"/>
        <w:spacing w:after="0" w:line="240" w:lineRule="auto"/>
        <w:jc w:val="both"/>
      </w:pPr>
      <w:r>
        <w:t xml:space="preserve"> (i)</w:t>
      </w:r>
      <w:r>
        <w:tab/>
        <w:t xml:space="preserve">nume </w:t>
      </w:r>
    </w:p>
    <w:p w14:paraId="653C134C" w14:textId="77777777" w:rsidR="005F0877" w:rsidRDefault="00C872BB">
      <w:pPr>
        <w:shd w:val="clear" w:color="auto" w:fill="FFFFFF"/>
        <w:spacing w:after="0" w:line="240" w:lineRule="auto"/>
        <w:jc w:val="both"/>
      </w:pPr>
      <w:r>
        <w:t>(ii)</w:t>
      </w:r>
      <w:r>
        <w:tab/>
        <w:t>prenume</w:t>
      </w:r>
    </w:p>
    <w:p w14:paraId="4CBD463E" w14:textId="77777777" w:rsidR="005F0877" w:rsidRDefault="00C872BB">
      <w:pPr>
        <w:shd w:val="clear" w:color="auto" w:fill="FFFFFF"/>
        <w:spacing w:after="0" w:line="240" w:lineRule="auto"/>
        <w:jc w:val="both"/>
      </w:pPr>
      <w:r>
        <w:t>(iii)</w:t>
      </w:r>
      <w:r>
        <w:tab/>
        <w:t>număr de telefon</w:t>
      </w:r>
    </w:p>
    <w:p w14:paraId="143C8720" w14:textId="77777777" w:rsidR="005F0877" w:rsidRDefault="00C872BB">
      <w:pPr>
        <w:shd w:val="clear" w:color="auto" w:fill="FFFFFF"/>
        <w:spacing w:after="0" w:line="240" w:lineRule="auto"/>
        <w:jc w:val="both"/>
      </w:pPr>
      <w:r>
        <w:t>(iv)</w:t>
      </w:r>
      <w:r>
        <w:tab/>
        <w:t xml:space="preserve">Adresa e-mail </w:t>
      </w:r>
    </w:p>
    <w:p w14:paraId="71189EDA" w14:textId="77777777" w:rsidR="005F0877" w:rsidRDefault="00C872BB">
      <w:pPr>
        <w:shd w:val="clear" w:color="auto" w:fill="FFFFFF"/>
        <w:spacing w:after="0" w:line="240" w:lineRule="auto"/>
        <w:jc w:val="both"/>
      </w:pPr>
      <w:r>
        <w:t>(v)</w:t>
      </w:r>
      <w:r>
        <w:tab/>
        <w:t>domiciliu, reședința sau altă adresă de livrare;</w:t>
      </w:r>
    </w:p>
    <w:p w14:paraId="5893154B" w14:textId="77777777" w:rsidR="005F0877" w:rsidRDefault="00C872BB">
      <w:pPr>
        <w:shd w:val="clear" w:color="auto" w:fill="FFFFFF"/>
        <w:spacing w:after="0" w:line="240" w:lineRule="auto"/>
        <w:jc w:val="both"/>
      </w:pPr>
      <w:r>
        <w:t>(vi)        datele rezultate din vizitarea site-ului Campaniei;</w:t>
      </w:r>
    </w:p>
    <w:p w14:paraId="1DA4C114" w14:textId="676A7651" w:rsidR="005F0877" w:rsidRDefault="00C872BB">
      <w:pPr>
        <w:shd w:val="clear" w:color="auto" w:fill="FFFFFF"/>
        <w:spacing w:after="0" w:line="240" w:lineRule="auto"/>
        <w:jc w:val="both"/>
      </w:pPr>
      <w:r>
        <w:t>12.</w:t>
      </w:r>
      <w:r w:rsidR="00BB30EF">
        <w:t>4</w:t>
      </w:r>
      <w:r>
        <w:t>. Scopul acestei prelucrări de date personale constă în organizarea și desfășurarea prezentei campanii și respectarea obligațiilor ce sunt în sarcina Operatorului.</w:t>
      </w:r>
      <w:r w:rsidR="00BB30EF">
        <w:t xml:space="preserve"> Pentru persoanele care acceptă primirea de newsletter, scopul prelucrării va fi și transmiterea de newsletter.</w:t>
      </w:r>
    </w:p>
    <w:p w14:paraId="548FE625" w14:textId="7A49EF0B" w:rsidR="005F0877" w:rsidRDefault="00C872BB">
      <w:pPr>
        <w:shd w:val="clear" w:color="auto" w:fill="FFFFFF"/>
        <w:spacing w:after="0" w:line="240" w:lineRule="auto"/>
        <w:jc w:val="both"/>
      </w:pPr>
      <w:r>
        <w:t>12.</w:t>
      </w:r>
      <w:r w:rsidR="00BB30EF">
        <w:t>5</w:t>
      </w:r>
      <w:r>
        <w:t>. Temeiurile prelucrării sunt:</w:t>
      </w:r>
    </w:p>
    <w:p w14:paraId="2F7CF707" w14:textId="77777777" w:rsidR="005F0877" w:rsidRDefault="00C872BB">
      <w:pPr>
        <w:shd w:val="clear" w:color="auto" w:fill="FFFFFF"/>
        <w:spacing w:after="0" w:line="240" w:lineRule="auto"/>
        <w:jc w:val="both"/>
      </w:pPr>
      <w:r>
        <w:tab/>
        <w:t>a. obligații ce derivă din desfășurarea prezentei campanii;</w:t>
      </w:r>
    </w:p>
    <w:p w14:paraId="681D9C5C" w14:textId="77777777" w:rsidR="005F0877" w:rsidRDefault="00C872BB">
      <w:pPr>
        <w:shd w:val="clear" w:color="auto" w:fill="FFFFFF"/>
        <w:spacing w:after="0" w:line="240" w:lineRule="auto"/>
        <w:ind w:left="708"/>
        <w:jc w:val="both"/>
      </w:pPr>
      <w:r>
        <w:t>b. Interesul legitim al operatorului de a se asigura de desfășurarea în bune condiții a campaniei în ceea ce privește datele rezultate din vizitarea paginii de internet sau din efectuarea de verificări în vederea validării înscrierilor;</w:t>
      </w:r>
    </w:p>
    <w:p w14:paraId="530466F0" w14:textId="77777777" w:rsidR="005F0877" w:rsidRDefault="00C872BB">
      <w:pPr>
        <w:shd w:val="clear" w:color="auto" w:fill="FFFFFF"/>
        <w:spacing w:after="0" w:line="240" w:lineRule="auto"/>
        <w:ind w:left="708"/>
        <w:jc w:val="both"/>
      </w:pPr>
      <w:r>
        <w:t>c. Interesul legitim al operatorului de a dovedi inclusiv față de autoritățile de control desfășurarea campaniei;</w:t>
      </w:r>
    </w:p>
    <w:p w14:paraId="6AEDE624" w14:textId="77777777" w:rsidR="005F0877" w:rsidRDefault="00C872BB">
      <w:pPr>
        <w:shd w:val="clear" w:color="auto" w:fill="FFFFFF"/>
        <w:spacing w:after="0" w:line="240" w:lineRule="auto"/>
        <w:ind w:left="708"/>
        <w:jc w:val="both"/>
      </w:pPr>
      <w:r>
        <w:t>d. Consimțământul persoanei vizate pentru datele prelucrate în situația persoanelor abonate la newsletter.</w:t>
      </w:r>
    </w:p>
    <w:p w14:paraId="43A2F4EE" w14:textId="01646F3D" w:rsidR="005F0877" w:rsidRDefault="00C872BB">
      <w:pPr>
        <w:shd w:val="clear" w:color="auto" w:fill="FFFFFF"/>
        <w:spacing w:after="0" w:line="240" w:lineRule="auto"/>
        <w:jc w:val="both"/>
      </w:pPr>
      <w:r>
        <w:t>12.</w:t>
      </w:r>
      <w:r w:rsidR="00BB30EF">
        <w:t>6</w:t>
      </w:r>
      <w:r>
        <w:t xml:space="preserve">. Datele utilizatorilor platformei </w:t>
      </w:r>
      <w:hyperlink r:id="rId18">
        <w:r>
          <w:rPr>
            <w:color w:val="0000FF"/>
            <w:u w:val="single"/>
          </w:rPr>
          <w:t>www.clubtefal.ro</w:t>
        </w:r>
      </w:hyperlink>
      <w:r>
        <w:t xml:space="preserve"> vor fi păstate pe toata durata menținerii contului în cadrul platformei, dar nu mai mult de 12 luni din momentul în care organizatorul decide închiderea platformei, excepție făcând datele personale ale persoanelor care aleg să schimbe punctele pentru produse din catalog care vor fi păstrate în contabilitate potrivit normelor fiscale (dar acestea nu vor mai fi făcute publice). Durata de prelucrare a datelor persoanelor abonate la newsletter se realizează până la retragerea consimțământului, în măsura în care nu există un alt temei juridic pentru prelucrarea datelor în continuare.</w:t>
      </w:r>
    </w:p>
    <w:p w14:paraId="5D9B200E" w14:textId="050C1C8E" w:rsidR="005F0877" w:rsidRDefault="00C872BB">
      <w:pPr>
        <w:shd w:val="clear" w:color="auto" w:fill="FFFFFF"/>
        <w:spacing w:after="0" w:line="240" w:lineRule="auto"/>
        <w:jc w:val="both"/>
      </w:pPr>
      <w:r>
        <w:t>12.</w:t>
      </w:r>
      <w:r w:rsidR="00BB30EF">
        <w:t>7</w:t>
      </w:r>
      <w:r>
        <w:t>.Participanților la campania promoțională le sunt garantate drepturile prevăzute de Regulamentul privind protecția persoanelor cu privire la prelucrarea datelor cu caracter personal și libera circulație a acestor date, în special următoarele drepturi:</w:t>
      </w:r>
    </w:p>
    <w:p w14:paraId="2329B1DF"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lastRenderedPageBreak/>
        <w:t xml:space="preserve">dreptul de informare potrivit căruia orice persoană vizată are dreptul de a obține de la operator la cerere și în mod gratuit confirmarea faptului că datele care îl privesc sunt sau nu sunt prelucrate de către Operator și </w:t>
      </w:r>
      <w:r>
        <w:t>dreptul</w:t>
      </w:r>
      <w:r>
        <w:rPr>
          <w:color w:val="000000"/>
        </w:rPr>
        <w:t xml:space="preserve"> de acces la date;</w:t>
      </w:r>
    </w:p>
    <w:p w14:paraId="11998A5C"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t>dreptul la rectificare;</w:t>
      </w:r>
    </w:p>
    <w:p w14:paraId="4A5DB6CD"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t>dreptul de a solicita ștergerea datelor;</w:t>
      </w:r>
    </w:p>
    <w:p w14:paraId="083AA5FA"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t>dreptul la restricționarea prelucrării;</w:t>
      </w:r>
    </w:p>
    <w:p w14:paraId="4CFE1095"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t>dreptul la portabilitatea datelor</w:t>
      </w:r>
    </w:p>
    <w:p w14:paraId="49CEF6C6" w14:textId="77777777" w:rsidR="005F0877" w:rsidRDefault="00C872BB">
      <w:pPr>
        <w:numPr>
          <w:ilvl w:val="0"/>
          <w:numId w:val="11"/>
        </w:numPr>
        <w:pBdr>
          <w:top w:val="nil"/>
          <w:left w:val="nil"/>
          <w:bottom w:val="nil"/>
          <w:right w:val="nil"/>
          <w:between w:val="nil"/>
        </w:pBdr>
        <w:spacing w:after="0" w:line="276" w:lineRule="auto"/>
        <w:jc w:val="both"/>
        <w:rPr>
          <w:color w:val="000000"/>
        </w:rPr>
      </w:pPr>
      <w:r>
        <w:rPr>
          <w:color w:val="000000"/>
        </w:rPr>
        <w:t xml:space="preserve">dreptul de opoziție prin care persoana vizată are dreptul de a se opune în orice moment, din motive legate de situația particulară în care se află, ca datele care o vizează să facă obiectul unei prelucrări, cu excepția cazului în care operatorul demonstrează că are motive legitime și imperioase care justifică prelucrarea și care prevalează asupra intereselor, </w:t>
      </w:r>
      <w:r>
        <w:t>drepturilor și</w:t>
      </w:r>
      <w:r>
        <w:rPr>
          <w:color w:val="000000"/>
        </w:rPr>
        <w:t xml:space="preserve"> libertăților persoanei vizate sau că scopul este constatarea, exercitarea sau apărarea unui drept în instanță.</w:t>
      </w:r>
    </w:p>
    <w:p w14:paraId="23DDF12F" w14:textId="77777777" w:rsidR="005F0877" w:rsidRDefault="00C872BB">
      <w:pPr>
        <w:numPr>
          <w:ilvl w:val="0"/>
          <w:numId w:val="11"/>
        </w:numPr>
        <w:pBdr>
          <w:top w:val="nil"/>
          <w:left w:val="nil"/>
          <w:bottom w:val="nil"/>
          <w:right w:val="nil"/>
          <w:between w:val="nil"/>
        </w:pBdr>
        <w:spacing w:after="0" w:line="276" w:lineRule="auto"/>
        <w:ind w:left="426" w:hanging="426"/>
        <w:jc w:val="both"/>
        <w:rPr>
          <w:color w:val="000000"/>
        </w:rPr>
      </w:pPr>
      <w:r>
        <w:rPr>
          <w:color w:val="000000"/>
        </w:rPr>
        <w:t>Dreptul de a nu face obiectul unei decizii bazate exclusiv pe prelucrarea automată, inclusiv crearea de profiluri.</w:t>
      </w:r>
    </w:p>
    <w:p w14:paraId="147A5718" w14:textId="77777777" w:rsidR="005F0877" w:rsidRDefault="00C872BB">
      <w:pPr>
        <w:numPr>
          <w:ilvl w:val="0"/>
          <w:numId w:val="11"/>
        </w:numPr>
        <w:pBdr>
          <w:top w:val="nil"/>
          <w:left w:val="nil"/>
          <w:bottom w:val="nil"/>
          <w:right w:val="nil"/>
          <w:between w:val="nil"/>
        </w:pBdr>
        <w:spacing w:after="0" w:line="276" w:lineRule="auto"/>
        <w:ind w:left="426" w:hanging="426"/>
        <w:jc w:val="both"/>
        <w:rPr>
          <w:color w:val="000000"/>
        </w:rPr>
      </w:pPr>
      <w:r>
        <w:rPr>
          <w:color w:val="000000"/>
        </w:rPr>
        <w:t>Dreptul de a-și retrage consimțământul</w:t>
      </w:r>
    </w:p>
    <w:p w14:paraId="346BDDFB" w14:textId="3CB01934" w:rsidR="005F0877" w:rsidRDefault="00C872BB">
      <w:pPr>
        <w:spacing w:after="0" w:line="276" w:lineRule="auto"/>
        <w:jc w:val="both"/>
      </w:pPr>
      <w:bookmarkStart w:id="4" w:name="_heading=h.2et92p0" w:colFirst="0" w:colLast="0"/>
      <w:bookmarkEnd w:id="4"/>
      <w:r>
        <w:t>12.</w:t>
      </w:r>
      <w:r w:rsidR="00BB30EF">
        <w:t>8</w:t>
      </w:r>
      <w:r>
        <w:t>. Aceste drepturi pot fi exercitate prin trimiterea unui</w:t>
      </w:r>
      <w:r>
        <w:rPr>
          <w:i/>
        </w:rPr>
        <w:t xml:space="preserve"> email la adresa </w:t>
      </w:r>
      <w:hyperlink r:id="rId19">
        <w:r>
          <w:rPr>
            <w:i/>
            <w:color w:val="0000FF"/>
            <w:u w:val="single"/>
          </w:rPr>
          <w:t>clubtefal@puremedia.ro</w:t>
        </w:r>
      </w:hyperlink>
      <w:r>
        <w:rPr>
          <w:i/>
        </w:rPr>
        <w:t xml:space="preserve"> </w:t>
      </w:r>
      <w:r>
        <w:t>După crearea contului pentru înscrierea în campanie, fiecare participant va primi pe adresa de e-mail menționată în formularul de înscriere,  un mesaj ce conține date unice de autentificare cu care poate verifica în orice moment și următoarele informații:</w:t>
      </w:r>
    </w:p>
    <w:p w14:paraId="292FAABF" w14:textId="77777777" w:rsidR="005F0877" w:rsidRDefault="00C872BB">
      <w:pPr>
        <w:numPr>
          <w:ilvl w:val="0"/>
          <w:numId w:val="2"/>
        </w:numPr>
        <w:pBdr>
          <w:top w:val="nil"/>
          <w:left w:val="nil"/>
          <w:bottom w:val="nil"/>
          <w:right w:val="nil"/>
          <w:between w:val="nil"/>
        </w:pBdr>
        <w:spacing w:after="0"/>
        <w:jc w:val="both"/>
        <w:rPr>
          <w:color w:val="000000"/>
        </w:rPr>
      </w:pPr>
      <w:r>
        <w:rPr>
          <w:color w:val="000000"/>
        </w:rPr>
        <w:t>Date personale procesate de Operator;</w:t>
      </w:r>
    </w:p>
    <w:p w14:paraId="24B61C95" w14:textId="77777777" w:rsidR="005F0877" w:rsidRDefault="00C872BB">
      <w:pPr>
        <w:numPr>
          <w:ilvl w:val="0"/>
          <w:numId w:val="2"/>
        </w:numPr>
        <w:pBdr>
          <w:top w:val="nil"/>
          <w:left w:val="nil"/>
          <w:bottom w:val="nil"/>
          <w:right w:val="nil"/>
          <w:between w:val="nil"/>
        </w:pBdr>
        <w:spacing w:after="0"/>
        <w:jc w:val="both"/>
        <w:rPr>
          <w:color w:val="000000"/>
        </w:rPr>
      </w:pPr>
      <w:r>
        <w:rPr>
          <w:color w:val="000000"/>
        </w:rPr>
        <w:t>Temeiurile prelucrării</w:t>
      </w:r>
    </w:p>
    <w:p w14:paraId="797346A2" w14:textId="77777777" w:rsidR="005F0877" w:rsidRDefault="00C872BB">
      <w:pPr>
        <w:numPr>
          <w:ilvl w:val="0"/>
          <w:numId w:val="2"/>
        </w:numPr>
        <w:pBdr>
          <w:top w:val="nil"/>
          <w:left w:val="nil"/>
          <w:bottom w:val="nil"/>
          <w:right w:val="nil"/>
          <w:between w:val="nil"/>
        </w:pBdr>
        <w:spacing w:after="0"/>
        <w:jc w:val="both"/>
        <w:rPr>
          <w:color w:val="000000"/>
        </w:rPr>
      </w:pPr>
      <w:r>
        <w:rPr>
          <w:color w:val="000000"/>
        </w:rPr>
        <w:t>Scopurile procesării;</w:t>
      </w:r>
    </w:p>
    <w:p w14:paraId="5669B221" w14:textId="77777777" w:rsidR="005F0877" w:rsidRDefault="00C872BB">
      <w:pPr>
        <w:numPr>
          <w:ilvl w:val="0"/>
          <w:numId w:val="2"/>
        </w:numPr>
        <w:pBdr>
          <w:top w:val="nil"/>
          <w:left w:val="nil"/>
          <w:bottom w:val="nil"/>
          <w:right w:val="nil"/>
          <w:between w:val="nil"/>
        </w:pBdr>
        <w:spacing w:after="0"/>
        <w:jc w:val="both"/>
        <w:rPr>
          <w:color w:val="000000"/>
        </w:rPr>
      </w:pPr>
      <w:r>
        <w:rPr>
          <w:color w:val="000000"/>
        </w:rPr>
        <w:t>Perioada procesării;</w:t>
      </w:r>
    </w:p>
    <w:p w14:paraId="2FE390CE" w14:textId="77777777" w:rsidR="005F0877" w:rsidRDefault="00C872BB">
      <w:pPr>
        <w:numPr>
          <w:ilvl w:val="0"/>
          <w:numId w:val="2"/>
        </w:numPr>
        <w:pBdr>
          <w:top w:val="nil"/>
          <w:left w:val="nil"/>
          <w:bottom w:val="nil"/>
          <w:right w:val="nil"/>
          <w:between w:val="nil"/>
        </w:pBdr>
        <w:spacing w:after="0"/>
        <w:jc w:val="both"/>
        <w:rPr>
          <w:color w:val="000000"/>
        </w:rPr>
      </w:pPr>
      <w:r>
        <w:rPr>
          <w:color w:val="000000"/>
        </w:rPr>
        <w:t>Data la care datele personale vor fi șterse automat.</w:t>
      </w:r>
    </w:p>
    <w:p w14:paraId="4836E921" w14:textId="4AC3A5E8" w:rsidR="005F0877" w:rsidRDefault="00C872BB">
      <w:pPr>
        <w:ind w:left="426" w:hanging="426"/>
      </w:pPr>
      <w:r>
        <w:t>12.</w:t>
      </w:r>
      <w:r w:rsidR="00BB30EF">
        <w:t>9</w:t>
      </w:r>
      <w:r>
        <w:t>. În această platformă, participanții au posibilitatea de a actualiza datele cu caracter personal care nu mai sunt de actualitate. Acestea se vor actualiza automat în baza de date și vor afecta toate înregistrările în campanie.</w:t>
      </w:r>
    </w:p>
    <w:p w14:paraId="7D9A7CF6" w14:textId="4EC090D8" w:rsidR="005F0877" w:rsidRDefault="00C872BB">
      <w:pPr>
        <w:ind w:left="426" w:hanging="426"/>
        <w:jc w:val="both"/>
      </w:pPr>
      <w:r>
        <w:t>12.</w:t>
      </w:r>
      <w:r w:rsidR="00BB30EF">
        <w:t>10</w:t>
      </w:r>
      <w:r>
        <w:t xml:space="preserve">. În cazul în care participanții doresc stoparea procesării datelor cu caracter personal înainte de data pentru care au furnizat acordul anterior, prin aceasta platforma se poate trimite o cerere de stopare a procesării și ștergerii definitive a datelor. Cererea se trimite prin email la adresa </w:t>
      </w:r>
      <w:hyperlink r:id="rId20">
        <w:r>
          <w:rPr>
            <w:color w:val="0000FF"/>
            <w:u w:val="single"/>
          </w:rPr>
          <w:t>clubtefal@puremedia.ro</w:t>
        </w:r>
      </w:hyperlink>
      <w:r>
        <w:t>. Aceste cereri vor fi soluționate în termenul de o lună. Împuternicitul Operatorului va trimite o notificare pe e-mail participantului în momentul în care cererea a fost soluționată.</w:t>
      </w:r>
    </w:p>
    <w:p w14:paraId="2AB8F1BD" w14:textId="4C8186F5" w:rsidR="005F0877" w:rsidRDefault="00C872BB">
      <w:pPr>
        <w:ind w:left="426" w:hanging="426"/>
        <w:jc w:val="both"/>
      </w:pPr>
      <w:r>
        <w:t>12.1</w:t>
      </w:r>
      <w:r w:rsidR="00BB30EF">
        <w:t>1</w:t>
      </w:r>
      <w:r>
        <w:t>. Cererile scrise vor fi transmise la S.C. Groupe SEB România S.R.L., București, Str. Ermil Pangratti nr. 13, sector 1 și vor fi soluționate de către Organizator, acesta având responsabilitatea de a colecta cererile privind exercitarea drepturilor garantate de Regulament privind protecția datelor personale venite din partea participanților pentru a le aduce la cunoștință ofițerului DPO. Organizatorul are de asemenea responsabilitatea de a trimite răspunsurile către participanții care au formulat astfel de cereri.</w:t>
      </w:r>
    </w:p>
    <w:p w14:paraId="141EA99E" w14:textId="202352B4" w:rsidR="005F0877" w:rsidRDefault="00C872BB">
      <w:pPr>
        <w:ind w:left="426" w:hanging="426"/>
        <w:jc w:val="both"/>
      </w:pPr>
      <w:r>
        <w:t>12.1</w:t>
      </w:r>
      <w:r w:rsidR="00BB30EF">
        <w:t>2</w:t>
      </w:r>
      <w:r>
        <w:t>. Organizatorul se obligă ca datele personale să nu fie difuzate către terți cu excepția companiilor implicate în organizarea și gestionarea acestei campanii.</w:t>
      </w:r>
    </w:p>
    <w:p w14:paraId="775DD096" w14:textId="062873E0" w:rsidR="005F0877" w:rsidRDefault="00C872BB">
      <w:pPr>
        <w:ind w:left="426" w:hanging="426"/>
        <w:jc w:val="both"/>
      </w:pPr>
      <w:r>
        <w:t>12.1</w:t>
      </w:r>
      <w:r w:rsidR="00BB30EF">
        <w:t>3</w:t>
      </w:r>
      <w:r>
        <w:t>. În plus, participând la această campanie cu actualul regulament, declarați că ați citit și ați luat la cunoștință și sunteți de acord cu Termenii, condițiile și Politica de confidențialitate  a Groupe SEB România SRL.</w:t>
      </w:r>
    </w:p>
    <w:p w14:paraId="6518018D" w14:textId="58F1F97E" w:rsidR="005F0877" w:rsidRDefault="00C872BB">
      <w:pPr>
        <w:ind w:left="426" w:hanging="426"/>
        <w:jc w:val="both"/>
      </w:pPr>
      <w:r>
        <w:lastRenderedPageBreak/>
        <w:t>12.1</w:t>
      </w:r>
      <w:r w:rsidR="00BB30EF">
        <w:t>4</w:t>
      </w:r>
      <w:r>
        <w:t>. Participând la actuala campanie sunteți de acord cu prelucrarea datelor cu caracter personal în scopul prezentei campanii, conform celor menționate mai sus.</w:t>
      </w:r>
    </w:p>
    <w:p w14:paraId="65007030" w14:textId="55FD3B8D" w:rsidR="005F0877" w:rsidRDefault="00C872BB">
      <w:pPr>
        <w:shd w:val="clear" w:color="auto" w:fill="FFFFFF"/>
        <w:spacing w:after="0" w:line="240" w:lineRule="auto"/>
        <w:ind w:left="426" w:hanging="426"/>
        <w:jc w:val="both"/>
      </w:pPr>
      <w:r>
        <w:t>12.1</w:t>
      </w:r>
      <w:r w:rsidR="00BB30EF">
        <w:t>5</w:t>
      </w:r>
      <w:r>
        <w:t>. Operatorul și Împuternicitul se obligă de asemenea să respecte prevederile Regulamentului privind protecția  datelor personale stocate.</w:t>
      </w:r>
    </w:p>
    <w:p w14:paraId="5CDCC5D7" w14:textId="77777777" w:rsidR="005F0877" w:rsidRDefault="005F0877">
      <w:pPr>
        <w:shd w:val="clear" w:color="auto" w:fill="FFFFFF"/>
        <w:spacing w:after="0" w:line="240" w:lineRule="auto"/>
        <w:jc w:val="both"/>
      </w:pPr>
    </w:p>
    <w:p w14:paraId="1C9EB23B" w14:textId="77777777" w:rsidR="005F0877" w:rsidRDefault="005F0877">
      <w:pPr>
        <w:shd w:val="clear" w:color="auto" w:fill="FFFFFF"/>
        <w:spacing w:after="0" w:line="240" w:lineRule="auto"/>
        <w:jc w:val="both"/>
      </w:pPr>
    </w:p>
    <w:p w14:paraId="0F285535" w14:textId="77777777" w:rsidR="005F0877" w:rsidRDefault="00C872BB">
      <w:pPr>
        <w:shd w:val="clear" w:color="auto" w:fill="FFFFFF"/>
        <w:spacing w:after="0" w:line="240" w:lineRule="auto"/>
        <w:jc w:val="both"/>
      </w:pPr>
      <w:r>
        <w:rPr>
          <w:b/>
          <w:u w:val="single"/>
        </w:rPr>
        <w:t>SECŢIUNEA 13. ÎNCETAREA CAMPANIEI</w:t>
      </w:r>
    </w:p>
    <w:p w14:paraId="19598894" w14:textId="77777777" w:rsidR="005F0877" w:rsidRDefault="00C872BB">
      <w:pPr>
        <w:shd w:val="clear" w:color="auto" w:fill="FFFFFF"/>
        <w:spacing w:after="0" w:line="240" w:lineRule="auto"/>
        <w:jc w:val="both"/>
      </w:pPr>
      <w:r>
        <w:t xml:space="preserve">13.1. Organizatorul poate decide încetarea campaniei în momentul închiderii platformei </w:t>
      </w:r>
      <w:hyperlink r:id="rId21">
        <w:r>
          <w:rPr>
            <w:color w:val="0000FF"/>
            <w:u w:val="single"/>
          </w:rPr>
          <w:t>www.clubtefal.ro</w:t>
        </w:r>
      </w:hyperlink>
      <w:r>
        <w:t>, dar nu înainte de a anunța publicul cu cel puţin 10 zile lucrătoare înaintea intrării în vigoare, pe site-ul </w:t>
      </w:r>
      <w:hyperlink r:id="rId22">
        <w:r>
          <w:rPr>
            <w:color w:val="0000FF"/>
            <w:u w:val="single"/>
          </w:rPr>
          <w:t>www.clubtefal.ro</w:t>
        </w:r>
      </w:hyperlink>
      <w:r>
        <w:rPr>
          <w:color w:val="0000FF"/>
          <w:u w:val="single"/>
        </w:rPr>
        <w:t>.</w:t>
      </w:r>
      <w:r>
        <w:t xml:space="preserve"> În acest termen de 10 zile lucrătoare, participanții care au acumulat suficiente puncte în cont, pot revendica produse din catalogul valabil în acel moment. La finalul celor 10 zile lucrătoare, toate punctele rămase nefolosite vor fi șterse automat, iar participanții nu vor mai putea solicita schimbarea lor cu produse din catalog.</w:t>
      </w:r>
    </w:p>
    <w:p w14:paraId="1AD963B2" w14:textId="77777777" w:rsidR="005F0877" w:rsidRDefault="00C872BB">
      <w:pPr>
        <w:shd w:val="clear" w:color="auto" w:fill="FFFFFF"/>
        <w:spacing w:after="0" w:line="240" w:lineRule="auto"/>
        <w:jc w:val="both"/>
      </w:pPr>
      <w:r>
        <w:t>13.2. Prezenta Campanie poate înceta și în cazul apariţiei unui eveniment ce constituie forţă majoră*, inclusiv în cazul imposibilităţii Organizatorului, din motive independente de voinţa sa, de a o continua.</w:t>
      </w:r>
    </w:p>
    <w:p w14:paraId="20D2538C" w14:textId="77777777" w:rsidR="005F0877" w:rsidRDefault="00C872BB">
      <w:pPr>
        <w:shd w:val="clear" w:color="auto" w:fill="FFFFFF"/>
        <w:spacing w:after="0" w:line="240" w:lineRule="auto"/>
        <w:jc w:val="both"/>
      </w:pPr>
      <w:r>
        <w:t>*Forţă Majoră, convenită ca fiind evenimentul imprevizibil şi de neînlăturat, petrecut după intrarea în vigoare a prezentului Regulament Oficial şi care împiedică partea sau părţile să-şi îndeplinească obligaţiile, exonerează de răspundere partea care o invocă, pe durata de existenţă a cazului de Forţă Majoră.</w:t>
      </w:r>
    </w:p>
    <w:p w14:paraId="3FDBD7F5" w14:textId="77777777" w:rsidR="005F0877" w:rsidRDefault="00C872BB">
      <w:pPr>
        <w:shd w:val="clear" w:color="auto" w:fill="FFFFFF"/>
        <w:spacing w:after="0" w:line="240" w:lineRule="auto"/>
        <w:jc w:val="both"/>
      </w:pPr>
      <w:r>
        <w:t>13.3. În înțelesul prezentului Regulament pot constitui cazuri de forţă majoră următoarele evenimente:</w:t>
      </w:r>
    </w:p>
    <w:p w14:paraId="6FF8B163" w14:textId="77777777" w:rsidR="005F0877" w:rsidRDefault="00C872BB">
      <w:pPr>
        <w:shd w:val="clear" w:color="auto" w:fill="FFFFFF"/>
        <w:spacing w:after="0" w:line="240" w:lineRule="auto"/>
        <w:ind w:left="1412" w:hanging="706"/>
        <w:jc w:val="both"/>
      </w:pPr>
      <w:r>
        <w:t>a) pierderea bazelor de date care conţin înscrierile în campanie;</w:t>
      </w:r>
    </w:p>
    <w:p w14:paraId="32BA0592" w14:textId="77777777" w:rsidR="005F0877" w:rsidRDefault="00C872BB">
      <w:pPr>
        <w:shd w:val="clear" w:color="auto" w:fill="FFFFFF"/>
        <w:spacing w:after="0" w:line="240" w:lineRule="auto"/>
        <w:ind w:left="1412" w:hanging="706"/>
        <w:jc w:val="both"/>
      </w:pPr>
      <w:r>
        <w:t>b) avarierea sistemului informatic de stocare a datelor şi acordare a produselor din catalog;</w:t>
      </w:r>
    </w:p>
    <w:p w14:paraId="25748D61" w14:textId="77777777" w:rsidR="005F0877" w:rsidRDefault="00C872BB">
      <w:pPr>
        <w:shd w:val="clear" w:color="auto" w:fill="FFFFFF"/>
        <w:spacing w:after="0" w:line="240" w:lineRule="auto"/>
        <w:ind w:left="1411" w:hanging="706"/>
        <w:jc w:val="both"/>
      </w:pPr>
      <w:r>
        <w:t>c) tentative de fraudă ale mecanismului Campaniei prin mijloace electronice sau alte mijloace;</w:t>
      </w:r>
    </w:p>
    <w:p w14:paraId="036085D4" w14:textId="77777777" w:rsidR="005F0877" w:rsidRDefault="00C872BB">
      <w:pPr>
        <w:shd w:val="clear" w:color="auto" w:fill="FFFFFF"/>
        <w:spacing w:after="0" w:line="240" w:lineRule="auto"/>
        <w:ind w:left="1410" w:hanging="705"/>
        <w:jc w:val="both"/>
      </w:pPr>
      <w:r>
        <w:t>d) orice reglementare care poate apărea ulterior intrării în vigoare a Regulamentului şi care poate interzice sau modifica termenii acestuia;</w:t>
      </w:r>
    </w:p>
    <w:p w14:paraId="28FAC359" w14:textId="77777777" w:rsidR="005F0877" w:rsidRDefault="00C872BB">
      <w:pPr>
        <w:shd w:val="clear" w:color="auto" w:fill="FFFFFF"/>
        <w:spacing w:after="0" w:line="240" w:lineRule="auto"/>
        <w:jc w:val="both"/>
      </w:pPr>
      <w:r>
        <w:t>13.4. Enumerarea de mai sus nu este limitativă fiind utilizată numai în scop exemplificativ.</w:t>
      </w:r>
    </w:p>
    <w:p w14:paraId="3725030D" w14:textId="77777777" w:rsidR="005F0877" w:rsidRDefault="00C872BB">
      <w:pPr>
        <w:shd w:val="clear" w:color="auto" w:fill="FFFFFF"/>
        <w:spacing w:after="0" w:line="240" w:lineRule="auto"/>
        <w:jc w:val="both"/>
      </w:pPr>
      <w:r>
        <w:t>13.5. Dacă o situaţie de forţă majoră, inclusiv imposibilitatea Organizatorului din motive independente de voinţa sa, împiedică sau întârzie total sau parţial executarea Regulamentului Oficial şi continuarea Campaniei, Organizatorul va fi exonerat de răspunderea privind îndeplinirea obligaţiilor sale pentru perioada în care această îndeplinire va fi împiedicată sau întârziată, conform art. 1634 alin. (1) – (3) Codul Civil. În cazul în care invocă forţă majoră, Organizatorul este obligat să comunice existenţa acestuia participanţilor la Campanie, în termen de 5 (cinci) zile lucrătoare de la apariţia cazului de forţă majoră.</w:t>
      </w:r>
    </w:p>
    <w:p w14:paraId="21F2DBC5" w14:textId="77777777" w:rsidR="005F0877" w:rsidRDefault="005F0877">
      <w:pPr>
        <w:shd w:val="clear" w:color="auto" w:fill="FFFFFF"/>
        <w:spacing w:after="0" w:line="240" w:lineRule="auto"/>
        <w:jc w:val="both"/>
      </w:pPr>
    </w:p>
    <w:p w14:paraId="7CE5EA6E" w14:textId="77777777" w:rsidR="005F0877" w:rsidRDefault="00C872BB">
      <w:pPr>
        <w:shd w:val="clear" w:color="auto" w:fill="FFFFFF"/>
        <w:spacing w:after="0" w:line="240" w:lineRule="auto"/>
        <w:jc w:val="both"/>
      </w:pPr>
      <w:r>
        <w:rPr>
          <w:b/>
          <w:u w:val="single"/>
        </w:rPr>
        <w:t>SECŢIUNEA 14. LITIGII</w:t>
      </w:r>
    </w:p>
    <w:p w14:paraId="1B5F844F" w14:textId="77777777" w:rsidR="005F0877" w:rsidRDefault="00C872BB">
      <w:pPr>
        <w:shd w:val="clear" w:color="auto" w:fill="FFFFFF"/>
        <w:spacing w:after="0" w:line="240" w:lineRule="auto"/>
        <w:jc w:val="both"/>
      </w:pPr>
      <w:r>
        <w:t>14.1. Eventualele litigii apărute între Organizator şi Participanţii la prezenta Campanie se vor rezolva pe cale amiabilă sau în cazul în care aceasta nu va fi posibilă, litigiile vor fi soluţionate de instanţele judecătoreşti competente din România.</w:t>
      </w:r>
    </w:p>
    <w:p w14:paraId="3A639867" w14:textId="77777777" w:rsidR="005F0877" w:rsidRDefault="00C872BB">
      <w:pPr>
        <w:spacing w:after="0"/>
        <w:jc w:val="both"/>
      </w:pPr>
      <w:r>
        <w:t>14.2. Eventualele reclamaţii legate de derularea Campaniei se vor putea trimite în termen de 2 săptămâni de la data terminării campaniei pe următoarea adresă: S.C. Groupe SEB Romania S.R.L., societate comercială cu sediul social în București, Strada Ermil Pangratti nr. 13, Sector 1</w:t>
      </w:r>
      <w:r>
        <w:rPr>
          <w:color w:val="0000FF"/>
        </w:rPr>
        <w:t xml:space="preserve">. </w:t>
      </w:r>
      <w:r>
        <w:t>După această dată Organizatorul și împuternicitul nu vor mai lua în consideraţie nici o contestaţie.</w:t>
      </w:r>
    </w:p>
    <w:p w14:paraId="19DA68C2" w14:textId="77777777" w:rsidR="005F0877" w:rsidRDefault="005F0877">
      <w:pPr>
        <w:shd w:val="clear" w:color="auto" w:fill="FFFFFF"/>
        <w:spacing w:after="0" w:line="240" w:lineRule="auto"/>
        <w:jc w:val="both"/>
      </w:pPr>
    </w:p>
    <w:p w14:paraId="6AF19CF0" w14:textId="77777777" w:rsidR="005F0877" w:rsidRDefault="00C872BB">
      <w:pPr>
        <w:shd w:val="clear" w:color="auto" w:fill="FFFFFF"/>
        <w:spacing w:after="0" w:line="240" w:lineRule="auto"/>
        <w:jc w:val="both"/>
      </w:pPr>
      <w:r>
        <w:rPr>
          <w:b/>
          <w:u w:val="single"/>
        </w:rPr>
        <w:t>SECŢIUNEA 15. REGULAMENTUL OFICIAL</w:t>
      </w:r>
    </w:p>
    <w:p w14:paraId="521E8172" w14:textId="77777777" w:rsidR="005F0877" w:rsidRDefault="00C872BB">
      <w:pPr>
        <w:shd w:val="clear" w:color="auto" w:fill="FFFFFF"/>
        <w:spacing w:after="0" w:line="240" w:lineRule="auto"/>
        <w:jc w:val="both"/>
      </w:pPr>
      <w:r>
        <w:t xml:space="preserve">Prin participarea la această Campanie, participanţii sunt de acord să respecte şi să se conformeze tuturor prevederilor, termenilor şi condiţiilor prezentului Regulament Oficial. Regulamentul de participare/desfăşurare al campaniei este disponibil, în mod gratuit, oricărui solicitant, pe site-ul </w:t>
      </w:r>
      <w:hyperlink r:id="rId23">
        <w:r>
          <w:rPr>
            <w:b/>
            <w:color w:val="0000FF"/>
            <w:u w:val="single"/>
          </w:rPr>
          <w:t>www.clubtefal.ro</w:t>
        </w:r>
      </w:hyperlink>
      <w:r>
        <w:t>, sau printr-o solicitare scrisă către SC Groupe SEB Romania SRL, cu sediul în București, Strada Ermil Pangratti 13, sector 1.</w:t>
      </w:r>
    </w:p>
    <w:p w14:paraId="7758DFBB" w14:textId="77777777" w:rsidR="005F0877" w:rsidRDefault="00C872BB">
      <w:pPr>
        <w:shd w:val="clear" w:color="auto" w:fill="FFFFFF"/>
        <w:spacing w:after="0" w:line="240" w:lineRule="auto"/>
        <w:jc w:val="both"/>
      </w:pPr>
      <w:r>
        <w:lastRenderedPageBreak/>
        <w:t xml:space="preserve">Orice modificare a regulilor de participare la Campanie, a modului de desfăşurare a acesteia, a perioadei valabilităţii acesteia, vor fi anunţate public de Organizator; anunţul va fi făcut pe site-ul </w:t>
      </w:r>
      <w:hyperlink r:id="rId24">
        <w:r>
          <w:rPr>
            <w:b/>
            <w:color w:val="0000FF"/>
            <w:u w:val="single"/>
          </w:rPr>
          <w:t>www.clubtefal.ro</w:t>
        </w:r>
      </w:hyperlink>
      <w:r>
        <w:t xml:space="preserve">. </w:t>
      </w:r>
    </w:p>
    <w:p w14:paraId="278C09AA" w14:textId="326CECC1" w:rsidR="005F0877" w:rsidRDefault="00C872BB">
      <w:pPr>
        <w:shd w:val="clear" w:color="auto" w:fill="FFFFFF"/>
        <w:spacing w:after="0" w:line="240" w:lineRule="auto"/>
        <w:jc w:val="both"/>
      </w:pPr>
      <w:r>
        <w:t xml:space="preserve">Prezentul Regulament Oficial a fost redactat cu respectarea prevederilor Ordonanţei de Guvern nr.99/2000 privind comercializarea produselor şi serviciilor de piaţă, republicată în Monitorul Oficial nr. 603 din 31.08.2007, cu modificările și completările ulterioare şi a fost semnat într-un exemplar original, astăzi </w:t>
      </w:r>
      <w:r w:rsidRPr="00F84311">
        <w:t>2</w:t>
      </w:r>
      <w:r w:rsidR="00F84311" w:rsidRPr="00F84311">
        <w:t>2</w:t>
      </w:r>
      <w:r w:rsidRPr="00F84311">
        <w:t>.01.2021.</w:t>
      </w:r>
    </w:p>
    <w:p w14:paraId="425B74A2" w14:textId="77777777" w:rsidR="005F0877" w:rsidRDefault="005F0877">
      <w:pPr>
        <w:spacing w:after="0" w:line="240" w:lineRule="auto"/>
        <w:jc w:val="both"/>
      </w:pPr>
    </w:p>
    <w:p w14:paraId="49963554" w14:textId="77777777" w:rsidR="005F0877" w:rsidRDefault="005F0877">
      <w:pPr>
        <w:spacing w:after="0" w:line="240" w:lineRule="auto"/>
        <w:jc w:val="both"/>
      </w:pPr>
    </w:p>
    <w:p w14:paraId="2288C67D" w14:textId="77777777" w:rsidR="005F0877" w:rsidRDefault="005F0877">
      <w:pPr>
        <w:spacing w:after="0" w:line="240" w:lineRule="auto"/>
        <w:jc w:val="both"/>
      </w:pPr>
    </w:p>
    <w:p w14:paraId="74335D42" w14:textId="77777777" w:rsidR="005F0877" w:rsidRDefault="00C872BB">
      <w:pPr>
        <w:spacing w:after="0" w:line="240" w:lineRule="auto"/>
        <w:jc w:val="both"/>
        <w:rPr>
          <w:b/>
        </w:rPr>
      </w:pPr>
      <w:r>
        <w:rPr>
          <w:b/>
        </w:rPr>
        <w:t xml:space="preserve">Organizator, </w:t>
      </w:r>
    </w:p>
    <w:p w14:paraId="718DA17D" w14:textId="77777777" w:rsidR="005F0877" w:rsidRDefault="00C872BB">
      <w:pPr>
        <w:spacing w:after="0" w:line="240" w:lineRule="auto"/>
        <w:jc w:val="both"/>
      </w:pPr>
      <w:r>
        <w:t>SC. Groupe SEB Romania SRL</w:t>
      </w:r>
    </w:p>
    <w:p w14:paraId="617923A1" w14:textId="77777777" w:rsidR="005F0877" w:rsidRDefault="00C872BB">
      <w:pPr>
        <w:spacing w:after="0" w:line="240" w:lineRule="auto"/>
        <w:jc w:val="both"/>
        <w:rPr>
          <w:b/>
        </w:rPr>
      </w:pPr>
      <w:r>
        <w:t>Administrator</w:t>
      </w:r>
    </w:p>
    <w:p w14:paraId="7F58D4FD" w14:textId="77777777" w:rsidR="005F0877" w:rsidRDefault="00C872BB">
      <w:pPr>
        <w:spacing w:after="0" w:line="240" w:lineRule="auto"/>
        <w:jc w:val="both"/>
        <w:rPr>
          <w:b/>
        </w:rPr>
      </w:pPr>
      <w:r>
        <w:rPr>
          <w:b/>
        </w:rPr>
        <w:t>Ivaylo Grozdanov</w:t>
      </w:r>
    </w:p>
    <w:sectPr w:rsidR="005F087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310"/>
    <w:multiLevelType w:val="multilevel"/>
    <w:tmpl w:val="CC1E2CD2"/>
    <w:lvl w:ilvl="0">
      <w:start w:val="4"/>
      <w:numFmt w:val="decimal"/>
      <w:lvlText w:val="%1.1"/>
      <w:lvlJc w:val="left"/>
      <w:pPr>
        <w:ind w:left="357" w:hanging="357"/>
      </w:pPr>
    </w:lvl>
    <w:lvl w:ilvl="1">
      <w:start w:val="1"/>
      <w:numFmt w:val="decimal"/>
      <w:lvlText w:val="%1.%2."/>
      <w:lvlJc w:val="left"/>
      <w:pPr>
        <w:ind w:left="357" w:hanging="357"/>
      </w:pPr>
      <w:rPr>
        <w:b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07660CE3"/>
    <w:multiLevelType w:val="multilevel"/>
    <w:tmpl w:val="1AE2A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E3D8A"/>
    <w:multiLevelType w:val="multilevel"/>
    <w:tmpl w:val="475E4A9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22507D53"/>
    <w:multiLevelType w:val="multilevel"/>
    <w:tmpl w:val="5AB8CC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F6872B6"/>
    <w:multiLevelType w:val="multilevel"/>
    <w:tmpl w:val="201AF2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2DB28C9"/>
    <w:multiLevelType w:val="multilevel"/>
    <w:tmpl w:val="E0EE9482"/>
    <w:lvl w:ilvl="0">
      <w:start w:val="1"/>
      <w:numFmt w:val="lowerLetter"/>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66AB5"/>
    <w:multiLevelType w:val="multilevel"/>
    <w:tmpl w:val="CC185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3505DF"/>
    <w:multiLevelType w:val="multilevel"/>
    <w:tmpl w:val="D6667F0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53AA70C8"/>
    <w:multiLevelType w:val="multilevel"/>
    <w:tmpl w:val="127EDC4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9FD0DBA"/>
    <w:multiLevelType w:val="multilevel"/>
    <w:tmpl w:val="AFA25A5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0" w15:restartNumberingAfterBreak="0">
    <w:nsid w:val="5A6D3F00"/>
    <w:multiLevelType w:val="multilevel"/>
    <w:tmpl w:val="371E0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59445B"/>
    <w:multiLevelType w:val="multilevel"/>
    <w:tmpl w:val="3D30A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0536F6"/>
    <w:multiLevelType w:val="multilevel"/>
    <w:tmpl w:val="84DEC0CC"/>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3" w15:restartNumberingAfterBreak="0">
    <w:nsid w:val="6BE05172"/>
    <w:multiLevelType w:val="multilevel"/>
    <w:tmpl w:val="8806F0A8"/>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4" w15:restartNumberingAfterBreak="0">
    <w:nsid w:val="6D290F18"/>
    <w:multiLevelType w:val="multilevel"/>
    <w:tmpl w:val="661EE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1F248D"/>
    <w:multiLevelType w:val="multilevel"/>
    <w:tmpl w:val="C9D69E9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
  </w:num>
  <w:num w:numId="2">
    <w:abstractNumId w:val="11"/>
  </w:num>
  <w:num w:numId="3">
    <w:abstractNumId w:val="5"/>
  </w:num>
  <w:num w:numId="4">
    <w:abstractNumId w:val="10"/>
  </w:num>
  <w:num w:numId="5">
    <w:abstractNumId w:val="3"/>
  </w:num>
  <w:num w:numId="6">
    <w:abstractNumId w:val="13"/>
  </w:num>
  <w:num w:numId="7">
    <w:abstractNumId w:val="0"/>
  </w:num>
  <w:num w:numId="8">
    <w:abstractNumId w:val="14"/>
  </w:num>
  <w:num w:numId="9">
    <w:abstractNumId w:val="7"/>
  </w:num>
  <w:num w:numId="10">
    <w:abstractNumId w:val="12"/>
  </w:num>
  <w:num w:numId="11">
    <w:abstractNumId w:val="15"/>
  </w:num>
  <w:num w:numId="12">
    <w:abstractNumId w:val="9"/>
  </w:num>
  <w:num w:numId="13">
    <w:abstractNumId w:val="6"/>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77"/>
    <w:rsid w:val="0015405D"/>
    <w:rsid w:val="003305B1"/>
    <w:rsid w:val="005F0877"/>
    <w:rsid w:val="009E428A"/>
    <w:rsid w:val="00BB30EF"/>
    <w:rsid w:val="00C872BB"/>
    <w:rsid w:val="00DD480C"/>
    <w:rsid w:val="00F8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AFEF"/>
  <w15:docId w15:val="{882C9A0C-C4EC-48F4-941B-AA3274A9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D0"/>
  </w:style>
  <w:style w:type="paragraph" w:styleId="Heading1">
    <w:name w:val="heading 1"/>
    <w:basedOn w:val="Normal"/>
    <w:next w:val="Normal"/>
    <w:link w:val="Heading1Char"/>
    <w:uiPriority w:val="9"/>
    <w:qFormat/>
    <w:rsid w:val="00C162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162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162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162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162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162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162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162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162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2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C162D0"/>
    <w:rPr>
      <w:rFonts w:asciiTheme="majorHAnsi" w:eastAsiaTheme="majorEastAsia" w:hAnsiTheme="majorHAnsi" w:cstheme="majorBidi"/>
      <w:color w:val="1F4E79" w:themeColor="accent1" w:themeShade="80"/>
      <w:sz w:val="36"/>
      <w:szCs w:val="36"/>
    </w:rPr>
  </w:style>
  <w:style w:type="character" w:styleId="Hyperlink">
    <w:name w:val="Hyperlink"/>
    <w:basedOn w:val="DefaultParagraphFont"/>
    <w:uiPriority w:val="99"/>
    <w:unhideWhenUsed/>
    <w:rsid w:val="004E0D2A"/>
    <w:rPr>
      <w:color w:val="0000FF"/>
      <w:u w:val="single"/>
    </w:rPr>
  </w:style>
  <w:style w:type="paragraph" w:styleId="NormalWeb">
    <w:name w:val="Normal (Web)"/>
    <w:basedOn w:val="Normal"/>
    <w:uiPriority w:val="99"/>
    <w:semiHidden/>
    <w:unhideWhenUsed/>
    <w:rsid w:val="004E0D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4E0D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rial">
    <w:name w:val="arial"/>
    <w:basedOn w:val="Normal"/>
    <w:rsid w:val="004E0D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E0D2A"/>
    <w:pPr>
      <w:ind w:left="720"/>
      <w:contextualSpacing/>
    </w:pPr>
  </w:style>
  <w:style w:type="paragraph" w:styleId="NoSpacing">
    <w:name w:val="No Spacing"/>
    <w:uiPriority w:val="1"/>
    <w:qFormat/>
    <w:rsid w:val="00C162D0"/>
    <w:pPr>
      <w:spacing w:after="0" w:line="240" w:lineRule="auto"/>
    </w:pPr>
  </w:style>
  <w:style w:type="table" w:styleId="TableGrid">
    <w:name w:val="Table Grid"/>
    <w:basedOn w:val="TableNormal"/>
    <w:uiPriority w:val="39"/>
    <w:rsid w:val="00BA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38"/>
    <w:rPr>
      <w:rFonts w:ascii="Tahoma" w:hAnsi="Tahoma" w:cs="Tahoma"/>
      <w:sz w:val="16"/>
      <w:szCs w:val="16"/>
      <w:lang w:val="en-US"/>
    </w:rPr>
  </w:style>
  <w:style w:type="character" w:styleId="CommentReference">
    <w:name w:val="annotation reference"/>
    <w:basedOn w:val="DefaultParagraphFont"/>
    <w:uiPriority w:val="99"/>
    <w:semiHidden/>
    <w:unhideWhenUsed/>
    <w:rsid w:val="000B0B49"/>
    <w:rPr>
      <w:sz w:val="16"/>
      <w:szCs w:val="16"/>
    </w:rPr>
  </w:style>
  <w:style w:type="paragraph" w:styleId="CommentText">
    <w:name w:val="annotation text"/>
    <w:basedOn w:val="Normal"/>
    <w:link w:val="CommentTextChar"/>
    <w:uiPriority w:val="99"/>
    <w:semiHidden/>
    <w:unhideWhenUsed/>
    <w:rsid w:val="000B0B49"/>
    <w:pPr>
      <w:spacing w:line="240" w:lineRule="auto"/>
    </w:pPr>
    <w:rPr>
      <w:sz w:val="20"/>
      <w:szCs w:val="20"/>
    </w:rPr>
  </w:style>
  <w:style w:type="character" w:customStyle="1" w:styleId="CommentTextChar">
    <w:name w:val="Comment Text Char"/>
    <w:basedOn w:val="DefaultParagraphFont"/>
    <w:link w:val="CommentText"/>
    <w:uiPriority w:val="99"/>
    <w:semiHidden/>
    <w:rsid w:val="000B0B49"/>
    <w:rPr>
      <w:sz w:val="20"/>
      <w:szCs w:val="20"/>
      <w:lang w:val="en-US"/>
    </w:rPr>
  </w:style>
  <w:style w:type="paragraph" w:styleId="CommentSubject">
    <w:name w:val="annotation subject"/>
    <w:basedOn w:val="CommentText"/>
    <w:next w:val="CommentText"/>
    <w:link w:val="CommentSubjectChar"/>
    <w:uiPriority w:val="99"/>
    <w:semiHidden/>
    <w:unhideWhenUsed/>
    <w:rsid w:val="000B0B49"/>
    <w:rPr>
      <w:b/>
      <w:bCs/>
    </w:rPr>
  </w:style>
  <w:style w:type="character" w:customStyle="1" w:styleId="CommentSubjectChar">
    <w:name w:val="Comment Subject Char"/>
    <w:basedOn w:val="CommentTextChar"/>
    <w:link w:val="CommentSubject"/>
    <w:uiPriority w:val="99"/>
    <w:semiHidden/>
    <w:rsid w:val="000B0B49"/>
    <w:rPr>
      <w:b/>
      <w:bCs/>
      <w:sz w:val="20"/>
      <w:szCs w:val="20"/>
      <w:lang w:val="en-US"/>
    </w:rPr>
  </w:style>
  <w:style w:type="character" w:styleId="FollowedHyperlink">
    <w:name w:val="FollowedHyperlink"/>
    <w:basedOn w:val="DefaultParagraphFont"/>
    <w:uiPriority w:val="99"/>
    <w:semiHidden/>
    <w:unhideWhenUsed/>
    <w:rsid w:val="00322458"/>
    <w:rPr>
      <w:color w:val="954F72" w:themeColor="followedHyperlink"/>
      <w:u w:val="single"/>
    </w:rPr>
  </w:style>
  <w:style w:type="character" w:customStyle="1" w:styleId="UnresolvedMention1">
    <w:name w:val="Unresolved Mention1"/>
    <w:basedOn w:val="DefaultParagraphFont"/>
    <w:uiPriority w:val="99"/>
    <w:semiHidden/>
    <w:unhideWhenUsed/>
    <w:rsid w:val="00DD0C90"/>
    <w:rPr>
      <w:color w:val="808080"/>
      <w:shd w:val="clear" w:color="auto" w:fill="E6E6E6"/>
    </w:rPr>
  </w:style>
  <w:style w:type="character" w:styleId="LineNumber">
    <w:name w:val="line number"/>
    <w:basedOn w:val="DefaultParagraphFont"/>
    <w:uiPriority w:val="99"/>
    <w:semiHidden/>
    <w:unhideWhenUsed/>
    <w:rsid w:val="00146300"/>
  </w:style>
  <w:style w:type="character" w:customStyle="1" w:styleId="Heading2Char">
    <w:name w:val="Heading 2 Char"/>
    <w:basedOn w:val="DefaultParagraphFont"/>
    <w:link w:val="Heading2"/>
    <w:uiPriority w:val="9"/>
    <w:semiHidden/>
    <w:rsid w:val="00C162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162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162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162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162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162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162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162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162D0"/>
    <w:pPr>
      <w:spacing w:line="240" w:lineRule="auto"/>
    </w:pPr>
    <w:rPr>
      <w:b/>
      <w:bCs/>
      <w:smallCaps/>
      <w:color w:val="44546A" w:themeColor="text2"/>
    </w:rPr>
  </w:style>
  <w:style w:type="character" w:customStyle="1" w:styleId="TitleChar">
    <w:name w:val="Title Char"/>
    <w:basedOn w:val="DefaultParagraphFont"/>
    <w:link w:val="Title"/>
    <w:uiPriority w:val="10"/>
    <w:rsid w:val="00C162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pPr>
      <w:spacing w:after="240" w:line="240" w:lineRule="auto"/>
    </w:pPr>
    <w:rPr>
      <w:color w:val="5B9BD5"/>
      <w:sz w:val="28"/>
      <w:szCs w:val="28"/>
    </w:rPr>
  </w:style>
  <w:style w:type="character" w:customStyle="1" w:styleId="SubtitleChar">
    <w:name w:val="Subtitle Char"/>
    <w:basedOn w:val="DefaultParagraphFont"/>
    <w:link w:val="Subtitle"/>
    <w:uiPriority w:val="11"/>
    <w:rsid w:val="00C162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162D0"/>
    <w:rPr>
      <w:b/>
      <w:bCs/>
    </w:rPr>
  </w:style>
  <w:style w:type="character" w:styleId="Emphasis">
    <w:name w:val="Emphasis"/>
    <w:basedOn w:val="DefaultParagraphFont"/>
    <w:uiPriority w:val="20"/>
    <w:qFormat/>
    <w:rsid w:val="00C162D0"/>
    <w:rPr>
      <w:i/>
      <w:iCs/>
    </w:rPr>
  </w:style>
  <w:style w:type="paragraph" w:styleId="Quote">
    <w:name w:val="Quote"/>
    <w:basedOn w:val="Normal"/>
    <w:next w:val="Normal"/>
    <w:link w:val="QuoteChar"/>
    <w:uiPriority w:val="29"/>
    <w:qFormat/>
    <w:rsid w:val="00C162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62D0"/>
    <w:rPr>
      <w:color w:val="44546A" w:themeColor="text2"/>
      <w:sz w:val="24"/>
      <w:szCs w:val="24"/>
    </w:rPr>
  </w:style>
  <w:style w:type="paragraph" w:styleId="IntenseQuote">
    <w:name w:val="Intense Quote"/>
    <w:basedOn w:val="Normal"/>
    <w:next w:val="Normal"/>
    <w:link w:val="IntenseQuoteChar"/>
    <w:uiPriority w:val="30"/>
    <w:qFormat/>
    <w:rsid w:val="00C162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162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162D0"/>
    <w:rPr>
      <w:i/>
      <w:iCs/>
      <w:color w:val="595959" w:themeColor="text1" w:themeTint="A6"/>
    </w:rPr>
  </w:style>
  <w:style w:type="character" w:styleId="IntenseEmphasis">
    <w:name w:val="Intense Emphasis"/>
    <w:basedOn w:val="DefaultParagraphFont"/>
    <w:uiPriority w:val="21"/>
    <w:qFormat/>
    <w:rsid w:val="00C162D0"/>
    <w:rPr>
      <w:b/>
      <w:bCs/>
      <w:i/>
      <w:iCs/>
    </w:rPr>
  </w:style>
  <w:style w:type="character" w:styleId="SubtleReference">
    <w:name w:val="Subtle Reference"/>
    <w:basedOn w:val="DefaultParagraphFont"/>
    <w:uiPriority w:val="31"/>
    <w:qFormat/>
    <w:rsid w:val="00C162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162D0"/>
    <w:rPr>
      <w:b/>
      <w:bCs/>
      <w:smallCaps/>
      <w:color w:val="44546A" w:themeColor="text2"/>
      <w:u w:val="single"/>
    </w:rPr>
  </w:style>
  <w:style w:type="character" w:styleId="BookTitle">
    <w:name w:val="Book Title"/>
    <w:basedOn w:val="DefaultParagraphFont"/>
    <w:uiPriority w:val="33"/>
    <w:qFormat/>
    <w:rsid w:val="00C162D0"/>
    <w:rPr>
      <w:b/>
      <w:bCs/>
      <w:smallCaps/>
      <w:spacing w:val="10"/>
    </w:rPr>
  </w:style>
  <w:style w:type="paragraph" w:styleId="TOCHeading">
    <w:name w:val="TOC Heading"/>
    <w:basedOn w:val="Heading1"/>
    <w:next w:val="Normal"/>
    <w:uiPriority w:val="39"/>
    <w:semiHidden/>
    <w:unhideWhenUsed/>
    <w:qFormat/>
    <w:rsid w:val="00C162D0"/>
    <w:pPr>
      <w:outlineLvl w:val="9"/>
    </w:pPr>
  </w:style>
  <w:style w:type="character" w:customStyle="1" w:styleId="UnresolvedMention2">
    <w:name w:val="Unresolved Mention2"/>
    <w:basedOn w:val="DefaultParagraphFont"/>
    <w:uiPriority w:val="99"/>
    <w:semiHidden/>
    <w:unhideWhenUsed/>
    <w:rsid w:val="009917D3"/>
    <w:rPr>
      <w:color w:val="808080"/>
      <w:shd w:val="clear" w:color="auto" w:fill="E6E6E6"/>
    </w:rPr>
  </w:style>
  <w:style w:type="character" w:customStyle="1" w:styleId="UnresolvedMention3">
    <w:name w:val="Unresolved Mention3"/>
    <w:basedOn w:val="DefaultParagraphFont"/>
    <w:uiPriority w:val="99"/>
    <w:semiHidden/>
    <w:unhideWhenUsed/>
    <w:rsid w:val="007E77E1"/>
    <w:rPr>
      <w:color w:val="808080"/>
      <w:shd w:val="clear" w:color="auto" w:fill="E6E6E6"/>
    </w:rPr>
  </w:style>
  <w:style w:type="character" w:customStyle="1" w:styleId="UnresolvedMention4">
    <w:name w:val="Unresolved Mention4"/>
    <w:basedOn w:val="DefaultParagraphFont"/>
    <w:uiPriority w:val="99"/>
    <w:semiHidden/>
    <w:unhideWhenUsed/>
    <w:rsid w:val="0097300B"/>
    <w:rPr>
      <w:color w:val="605E5C"/>
      <w:shd w:val="clear" w:color="auto" w:fill="E1DFDD"/>
    </w:rPr>
  </w:style>
  <w:style w:type="character" w:customStyle="1" w:styleId="l5def1">
    <w:name w:val="l5def1"/>
    <w:basedOn w:val="DefaultParagraphFont"/>
    <w:rsid w:val="00AE48FE"/>
    <w:rPr>
      <w:rFonts w:ascii="Arial" w:hAnsi="Arial" w:cs="Arial" w:hint="default"/>
      <w:color w:val="000000"/>
      <w:sz w:val="26"/>
      <w:szCs w:val="26"/>
    </w:rPr>
  </w:style>
  <w:style w:type="character" w:customStyle="1" w:styleId="UnresolvedMention5">
    <w:name w:val="Unresolved Mention5"/>
    <w:basedOn w:val="DefaultParagraphFont"/>
    <w:uiPriority w:val="99"/>
    <w:semiHidden/>
    <w:unhideWhenUsed/>
    <w:rsid w:val="009753C1"/>
    <w:rPr>
      <w:color w:val="605E5C"/>
      <w:shd w:val="clear" w:color="auto" w:fill="E1DFDD"/>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lubtefal.ro" TargetMode="External"/><Relationship Id="rId13" Type="http://schemas.openxmlformats.org/officeDocument/2006/relationships/hyperlink" Target="http://www.clubtefal.ro" TargetMode="External"/><Relationship Id="rId18" Type="http://schemas.openxmlformats.org/officeDocument/2006/relationships/hyperlink" Target="http://www.clubtefal.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lubtefal.ro" TargetMode="External"/><Relationship Id="rId7" Type="http://schemas.openxmlformats.org/officeDocument/2006/relationships/hyperlink" Target="http://www.clubtefal.ro" TargetMode="External"/><Relationship Id="rId12" Type="http://schemas.openxmlformats.org/officeDocument/2006/relationships/hyperlink" Target="http://www.clubtefal.ro" TargetMode="External"/><Relationship Id="rId17" Type="http://schemas.openxmlformats.org/officeDocument/2006/relationships/hyperlink" Target="http://www.clubtefal.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ubtefal.ro" TargetMode="External"/><Relationship Id="rId20" Type="http://schemas.openxmlformats.org/officeDocument/2006/relationships/hyperlink" Target="mailto:clubtefal@puremedia.ro"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clubtefal.ro" TargetMode="External"/><Relationship Id="rId11" Type="http://schemas.openxmlformats.org/officeDocument/2006/relationships/hyperlink" Target="http://www.clubtefal.ro" TargetMode="External"/><Relationship Id="rId24" Type="http://schemas.openxmlformats.org/officeDocument/2006/relationships/hyperlink" Target="http://www.clubtefal.ro" TargetMode="External"/><Relationship Id="rId5" Type="http://schemas.openxmlformats.org/officeDocument/2006/relationships/webSettings" Target="webSettings.xml"/><Relationship Id="rId15" Type="http://schemas.openxmlformats.org/officeDocument/2006/relationships/hyperlink" Target="http://www.clubtefal.ro" TargetMode="External"/><Relationship Id="rId23" Type="http://schemas.openxmlformats.org/officeDocument/2006/relationships/hyperlink" Target="http://www.clubtefal.ro" TargetMode="External"/><Relationship Id="rId28" Type="http://schemas.openxmlformats.org/officeDocument/2006/relationships/customXml" Target="../customXml/item3.xml"/><Relationship Id="rId10" Type="http://schemas.openxmlformats.org/officeDocument/2006/relationships/hyperlink" Target="http://www.clubtefal.ro" TargetMode="External"/><Relationship Id="rId19" Type="http://schemas.openxmlformats.org/officeDocument/2006/relationships/hyperlink" Target="mailto:clubtefal@puremedia.ro" TargetMode="External"/><Relationship Id="rId4" Type="http://schemas.openxmlformats.org/officeDocument/2006/relationships/settings" Target="settings.xml"/><Relationship Id="rId9" Type="http://schemas.openxmlformats.org/officeDocument/2006/relationships/hyperlink" Target="http://www.clubtefal.ro" TargetMode="External"/><Relationship Id="rId14" Type="http://schemas.openxmlformats.org/officeDocument/2006/relationships/hyperlink" Target="mailto:clubtefal@puremedia.ro" TargetMode="External"/><Relationship Id="rId22" Type="http://schemas.openxmlformats.org/officeDocument/2006/relationships/hyperlink" Target="http://www.clubtefal.ro"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O5p5ukPACzMuUzk8KYbwJ8m8w==">AMUW2mVTNWdF28Jx6DO1zcBgrilCxkmZPumxETgq+i7meCrcb+f3BQM7syEx0kpmF9CWmqMv6kO+NckrQG3GssPSVGEmAB4PEK8biqtllr6nVHHagnmuAozZ0L7s+WjKXU+nNOXdQrXWse/MaUI5irS06wJ4ERIdw9CTLaJSk3ZO4X4mPuR9b0+YtZ8R8ya592aQHL11Mo6a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21F1096204F784DBECBB235B6153825" ma:contentTypeVersion="12" ma:contentTypeDescription="Create a new document." ma:contentTypeScope="" ma:versionID="b5bcd6c51dc1979fd923b72f37eb4dec">
  <xsd:schema xmlns:xsd="http://www.w3.org/2001/XMLSchema" xmlns:xs="http://www.w3.org/2001/XMLSchema" xmlns:p="http://schemas.microsoft.com/office/2006/metadata/properties" xmlns:ns2="719c625c-bbf2-4786-9cfb-d6ae6722a4df" xmlns:ns3="25e0b6af-4381-49af-b415-a73487346e55" targetNamespace="http://schemas.microsoft.com/office/2006/metadata/properties" ma:root="true" ma:fieldsID="c1cb092e83b81223fef568afa5be330f" ns2:_="" ns3:_="">
    <xsd:import namespace="719c625c-bbf2-4786-9cfb-d6ae6722a4df"/>
    <xsd:import namespace="25e0b6af-4381-49af-b415-a73487346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c625c-bbf2-4786-9cfb-d6ae672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0b6af-4381-49af-b415-a73487346e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8B5000-5221-42AB-AE07-1B6DBF0C9367}"/>
</file>

<file path=customXml/itemProps3.xml><?xml version="1.0" encoding="utf-8"?>
<ds:datastoreItem xmlns:ds="http://schemas.openxmlformats.org/officeDocument/2006/customXml" ds:itemID="{AE143C36-6A64-4788-B342-667C2AC74844}"/>
</file>

<file path=customXml/itemProps4.xml><?xml version="1.0" encoding="utf-8"?>
<ds:datastoreItem xmlns:ds="http://schemas.openxmlformats.org/officeDocument/2006/customXml" ds:itemID="{37A3706C-EDB4-4BE5-B5B1-05208251F25D}"/>
</file>

<file path=docProps/app.xml><?xml version="1.0" encoding="utf-8"?>
<Properties xmlns="http://schemas.openxmlformats.org/officeDocument/2006/extended-properties" xmlns:vt="http://schemas.openxmlformats.org/officeDocument/2006/docPropsVTypes">
  <Template>Normal</Template>
  <TotalTime>2</TotalTime>
  <Pages>12</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Minio15</dc:creator>
  <cp:lastModifiedBy>VELICU Gabriela</cp:lastModifiedBy>
  <cp:revision>2</cp:revision>
  <dcterms:created xsi:type="dcterms:W3CDTF">2021-01-22T09:40:00Z</dcterms:created>
  <dcterms:modified xsi:type="dcterms:W3CDTF">2021-01-22T09:40:00Z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0x010100E21F1096204F784DBECBB235B6153825</vt:lpwstr>
  </property>
</Properties>
</file>